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44B9" w14:textId="2C1BEE55" w:rsidR="001162DD" w:rsidRDefault="005B1AF9">
      <w:r>
        <w:t>Estadístico – volumetrías, tiempo, reiteración de actividad (H-H)</w:t>
      </w:r>
    </w:p>
    <w:p w14:paraId="46930CCB" w14:textId="2FA15D87" w:rsidR="005B1AF9" w:rsidRDefault="005B1AF9">
      <w:r>
        <w:t>Factibilidad</w:t>
      </w:r>
    </w:p>
    <w:p w14:paraId="5C8DC155" w14:textId="3854F165" w:rsidR="005B1AF9" w:rsidRDefault="005B1AF9">
      <w:r>
        <w:t xml:space="preserve">Impacto – eficiencia, mejoras de </w:t>
      </w:r>
      <w:proofErr w:type="spellStart"/>
      <w:r>
        <w:t>SLAs</w:t>
      </w:r>
      <w:proofErr w:type="spellEnd"/>
      <w:r>
        <w:t xml:space="preserve"> , minimizar errores, fidelizar al cliente</w:t>
      </w:r>
    </w:p>
    <w:p w14:paraId="2DBD7826" w14:textId="58B71615" w:rsidR="005B1AF9" w:rsidRDefault="005B1AF9"/>
    <w:p w14:paraId="02D6FA06" w14:textId="77777777" w:rsidR="005B1AF9" w:rsidRDefault="005B1AF9"/>
    <w:sectPr w:rsidR="005B1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F9"/>
    <w:rsid w:val="001162DD"/>
    <w:rsid w:val="005B1AF9"/>
    <w:rsid w:val="00D3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866F7"/>
  <w15:chartTrackingRefBased/>
  <w15:docId w15:val="{B832F56B-DF32-4C8E-9456-7C44D365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</cp:revision>
  <dcterms:created xsi:type="dcterms:W3CDTF">2023-01-26T20:36:00Z</dcterms:created>
  <dcterms:modified xsi:type="dcterms:W3CDTF">2023-01-26T21:59:00Z</dcterms:modified>
</cp:coreProperties>
</file>