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5CA34DD9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DA13AD">
        <w:rPr>
          <w:b/>
          <w:i/>
          <w:sz w:val="36"/>
          <w:szCs w:val="20"/>
          <w:u w:val="single"/>
        </w:rPr>
        <w:t xml:space="preserve">Roll out CRM </w:t>
      </w:r>
      <w:r w:rsidR="00BC3C85">
        <w:rPr>
          <w:b/>
          <w:i/>
          <w:sz w:val="36"/>
          <w:szCs w:val="20"/>
          <w:u w:val="single"/>
        </w:rPr>
        <w:t>Ecuador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4013FB7E" w:rsidR="00086898" w:rsidRPr="00086898" w:rsidRDefault="00DA13AD" w:rsidP="000137A4">
            <w:r>
              <w:t xml:space="preserve">Roll out CRM </w:t>
            </w:r>
            <w:r w:rsidR="002E0A01">
              <w:t>Ecuador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7A0C1134" w:rsidR="00086898" w:rsidRPr="002A42DF" w:rsidRDefault="002E0A01" w:rsidP="000137A4">
            <w:r>
              <w:t>Juan Carlos Barros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Gerente de Operaciones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3299B0C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Fecha de inicio del </w:t>
            </w:r>
            <w:r w:rsidR="00F71B9B">
              <w:rPr>
                <w:i/>
                <w:iCs/>
              </w:rPr>
              <w:t>desarrollo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7A52D5A6" w:rsidR="00086898" w:rsidRPr="003309DD" w:rsidRDefault="00F71B9B" w:rsidP="000137A4">
            <w:r w:rsidRPr="003309DD">
              <w:t>18/04/2022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12CA6A6C" w:rsidR="00086898" w:rsidRPr="003309DD" w:rsidRDefault="003309DD" w:rsidP="000137A4">
            <w:r w:rsidRPr="003309DD">
              <w:t>15</w:t>
            </w:r>
            <w:r w:rsidR="00F71B9B" w:rsidRPr="003309DD">
              <w:t>/11/2022</w:t>
            </w:r>
          </w:p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3099ACA1" w:rsidR="00BA069F" w:rsidRPr="00424EE1" w:rsidRDefault="00A35728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252DF5D4" w14:textId="34B4C6BE" w:rsidR="00BA069F" w:rsidRPr="00424EE1" w:rsidRDefault="00A35728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5700676F" w14:textId="2EC2800A" w:rsidR="00BA069F" w:rsidRPr="00424EE1" w:rsidRDefault="00DA13AD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 Project</w:t>
            </w:r>
          </w:p>
        </w:tc>
      </w:tr>
      <w:tr w:rsidR="00BA069F" w:rsidRPr="00424EE1" w14:paraId="3E81E15E" w14:textId="3A1C07C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50BF774" w14:textId="5A73A19B" w:rsidR="00BA069F" w:rsidRPr="00424EE1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André Mendoza</w:t>
            </w:r>
          </w:p>
        </w:tc>
        <w:tc>
          <w:tcPr>
            <w:tcW w:w="2410" w:type="dxa"/>
          </w:tcPr>
          <w:p w14:paraId="192DBE42" w14:textId="5AFE18BC" w:rsidR="00BA069F" w:rsidRPr="00424EE1" w:rsidRDefault="00A35728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</w:t>
            </w:r>
          </w:p>
        </w:tc>
        <w:tc>
          <w:tcPr>
            <w:tcW w:w="5103" w:type="dxa"/>
            <w:vAlign w:val="center"/>
          </w:tcPr>
          <w:p w14:paraId="43E47011" w14:textId="5954B549" w:rsidR="00BA069F" w:rsidRPr="00424EE1" w:rsidRDefault="00DA13AD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BA069F" w:rsidRPr="00424EE1" w14:paraId="0E87C9B5" w14:textId="53D0D19E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6195A9A6" w14:textId="4FF1EDBC" w:rsidR="00BA069F" w:rsidRDefault="00A35728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Deisy Huamán</w:t>
            </w:r>
          </w:p>
        </w:tc>
        <w:tc>
          <w:tcPr>
            <w:tcW w:w="2410" w:type="dxa"/>
          </w:tcPr>
          <w:p w14:paraId="459A3699" w14:textId="1DCF1092" w:rsidR="00BA069F" w:rsidRPr="00424EE1" w:rsidRDefault="00A35728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SAC</w:t>
            </w:r>
          </w:p>
        </w:tc>
        <w:tc>
          <w:tcPr>
            <w:tcW w:w="5103" w:type="dxa"/>
            <w:vAlign w:val="center"/>
          </w:tcPr>
          <w:p w14:paraId="482D57A2" w14:textId="4101A99A" w:rsidR="00BA069F" w:rsidRPr="00D3362E" w:rsidRDefault="00DA13AD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BA069F" w:rsidRPr="00424EE1" w14:paraId="04C4139E" w14:textId="4BBA38ED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6E170913" w14:textId="5D5AA44E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 w:rsidR="00DA13AD">
              <w:rPr>
                <w:rFonts w:asciiTheme="minorHAnsi" w:hAnsiTheme="minorHAnsi" w:cstheme="minorHAnsi"/>
              </w:rPr>
              <w:t>j</w:t>
            </w:r>
            <w:r w:rsidRPr="00F0783B">
              <w:rPr>
                <w:rFonts w:asciiTheme="minorHAnsi" w:hAnsiTheme="minorHAnsi" w:cstheme="minorHAnsi"/>
              </w:rPr>
              <w:t>ect manager</w:t>
            </w:r>
          </w:p>
        </w:tc>
      </w:tr>
      <w:tr w:rsidR="00BA069F" w:rsidRPr="00424EE1" w14:paraId="3B6423BA" w14:textId="77777777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1CDB1A9E" w14:textId="76F0E992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</w:tcPr>
          <w:p w14:paraId="1C98DC64" w14:textId="49884128" w:rsidR="00BA069F" w:rsidRDefault="00DA13AD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Proyectos digitales</w:t>
            </w:r>
          </w:p>
        </w:tc>
        <w:tc>
          <w:tcPr>
            <w:tcW w:w="5103" w:type="dxa"/>
            <w:vAlign w:val="center"/>
          </w:tcPr>
          <w:p w14:paraId="2F4BBCA0" w14:textId="3338503F" w:rsidR="00BA069F" w:rsidRPr="00F0783B" w:rsidRDefault="001223FA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</w:t>
            </w:r>
            <w:r w:rsidR="00F71B9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 w:rsidR="004071C7">
              <w:rPr>
                <w:rFonts w:asciiTheme="minorHAnsi" w:hAnsiTheme="minorHAnsi" w:cstheme="minorHAnsi"/>
              </w:rPr>
              <w:t xml:space="preserve"> </w:t>
            </w:r>
            <w:r w:rsidR="00F71B9B">
              <w:rPr>
                <w:rFonts w:asciiTheme="minorHAnsi" w:hAnsiTheme="minorHAnsi" w:cstheme="minorHAnsi"/>
              </w:rPr>
              <w:t>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06A594AF" w14:textId="15391779" w:rsidR="00032340" w:rsidRPr="00424EE1" w:rsidRDefault="00032340" w:rsidP="00A47F7A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Módulos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tbl>
      <w:tblPr>
        <w:tblW w:w="978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663"/>
        <w:gridCol w:w="2409"/>
        <w:gridCol w:w="2268"/>
      </w:tblGrid>
      <w:tr w:rsidR="00DA13AD" w:rsidRPr="00A35728" w14:paraId="22311556" w14:textId="77777777" w:rsidTr="00D46C7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2B94623" w14:textId="77777777" w:rsidR="00DA13AD" w:rsidRPr="00D46C78" w:rsidRDefault="00DA13AD" w:rsidP="00D46C78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D46C78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Área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8C47E04" w14:textId="77777777" w:rsidR="00DA13AD" w:rsidRPr="00D46C78" w:rsidRDefault="00DA13AD" w:rsidP="00D46C78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D46C78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Módulos o proceso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52315FF" w14:textId="77777777" w:rsidR="00DA13AD" w:rsidRPr="00D46C78" w:rsidRDefault="00DA13AD" w:rsidP="00D46C78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D46C78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Aprobado por: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E0FE0D4" w14:textId="77777777" w:rsidR="00DA13AD" w:rsidRPr="00D46C78" w:rsidRDefault="00DA13AD" w:rsidP="00D46C78">
            <w:pPr>
              <w:spacing w:after="0" w:line="240" w:lineRule="auto"/>
              <w:ind w:left="2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D46C78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Fecha de aprobación:</w:t>
            </w:r>
          </w:p>
        </w:tc>
      </w:tr>
      <w:tr w:rsidR="00DA13AD" w:rsidRPr="00A35728" w14:paraId="62ABA5AD" w14:textId="77777777" w:rsidTr="000A3778">
        <w:trPr>
          <w:trHeight w:val="10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7F5" w14:textId="77777777" w:rsidR="00DA13AD" w:rsidRPr="00A35728" w:rsidRDefault="00DA13AD" w:rsidP="000A3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t>SAC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B77" w14:textId="77777777" w:rsidR="00DA13AD" w:rsidRPr="00DA13AD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A13AD">
              <w:rPr>
                <w:rFonts w:ascii="Calibri" w:eastAsia="Times New Roman" w:hAnsi="Calibri" w:cs="Calibri"/>
                <w:color w:val="000000"/>
                <w:lang w:val="es-PE" w:eastAsia="es-PE"/>
              </w:rPr>
              <w:t>1. Flujos de atención</w:t>
            </w:r>
            <w:r w:rsidRPr="00DA13AD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2. Creación de casos</w:t>
            </w:r>
            <w:r w:rsidRPr="00DA13AD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3. Gestión de casos</w:t>
            </w:r>
            <w:r w:rsidRPr="00DA13AD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4. Reportes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4B03" w14:textId="77777777" w:rsidR="00DA13AD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t>•Alfredo Ponce</w:t>
            </w: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•Mijael Palacios</w:t>
            </w: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•Christian Luis</w:t>
            </w:r>
          </w:p>
          <w:p w14:paraId="3D83EFCA" w14:textId="1B357CB5" w:rsidR="000A3778" w:rsidRPr="00A35728" w:rsidRDefault="000A3778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t>•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Tymiller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Llacza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CE11" w14:textId="77777777" w:rsidR="00DA13AD" w:rsidRDefault="004071C7" w:rsidP="004071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352" w:hanging="142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09/11/2022</w:t>
            </w:r>
          </w:p>
          <w:p w14:paraId="1CBF33B1" w14:textId="0EC4E7D1" w:rsidR="004071C7" w:rsidRPr="001223FA" w:rsidRDefault="00E62E0F" w:rsidP="004071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352" w:hanging="142"/>
              <w:rPr>
                <w:rFonts w:ascii="Calibri" w:eastAsia="Times New Roman" w:hAnsi="Calibri" w:cs="Calibri"/>
                <w:lang w:eastAsia="es-PE"/>
              </w:rPr>
            </w:pPr>
            <w:r w:rsidRPr="001223FA">
              <w:rPr>
                <w:rFonts w:ascii="Calibri" w:eastAsia="Times New Roman" w:hAnsi="Calibri" w:cs="Calibri"/>
                <w:lang w:eastAsia="es-PE"/>
              </w:rPr>
              <w:t>1</w:t>
            </w:r>
            <w:r w:rsidR="00E374A3" w:rsidRPr="001223FA">
              <w:rPr>
                <w:rFonts w:ascii="Calibri" w:eastAsia="Times New Roman" w:hAnsi="Calibri" w:cs="Calibri"/>
                <w:lang w:eastAsia="es-PE"/>
              </w:rPr>
              <w:t>5</w:t>
            </w:r>
            <w:r w:rsidR="004071C7" w:rsidRPr="001223FA">
              <w:rPr>
                <w:rFonts w:ascii="Calibri" w:eastAsia="Times New Roman" w:hAnsi="Calibri" w:cs="Calibri"/>
                <w:lang w:eastAsia="es-PE"/>
              </w:rPr>
              <w:t>/11/2022</w:t>
            </w:r>
          </w:p>
          <w:p w14:paraId="7225EF48" w14:textId="77777777" w:rsidR="004071C7" w:rsidRPr="001223FA" w:rsidRDefault="004071C7" w:rsidP="004071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352" w:hanging="142"/>
              <w:rPr>
                <w:rFonts w:ascii="Calibri" w:eastAsia="Times New Roman" w:hAnsi="Calibri" w:cs="Calibri"/>
                <w:lang w:eastAsia="es-PE"/>
              </w:rPr>
            </w:pPr>
            <w:r w:rsidRPr="001223FA">
              <w:rPr>
                <w:rFonts w:ascii="Calibri" w:eastAsia="Times New Roman" w:hAnsi="Calibri" w:cs="Calibri"/>
                <w:lang w:eastAsia="es-PE"/>
              </w:rPr>
              <w:t>08/11/2022</w:t>
            </w:r>
          </w:p>
          <w:p w14:paraId="0992E018" w14:textId="1E884B62" w:rsidR="004071C7" w:rsidRPr="004071C7" w:rsidRDefault="004071C7" w:rsidP="004071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352" w:hanging="142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3FA">
              <w:rPr>
                <w:rFonts w:ascii="Calibri" w:eastAsia="Times New Roman" w:hAnsi="Calibri" w:cs="Calibri"/>
                <w:lang w:eastAsia="es-PE"/>
              </w:rPr>
              <w:t>09/11/2022</w:t>
            </w:r>
          </w:p>
        </w:tc>
      </w:tr>
      <w:tr w:rsidR="00DA13AD" w:rsidRPr="00A35728" w14:paraId="4B04CC19" w14:textId="77777777" w:rsidTr="000A3778">
        <w:trPr>
          <w:trHeight w:val="2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DA6" w14:textId="77777777" w:rsidR="00DA13AD" w:rsidRPr="00A35728" w:rsidRDefault="00DA13AD" w:rsidP="000A3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t>Comercial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6717" w14:textId="77777777" w:rsidR="00DA13AD" w:rsidRPr="00DA13AD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lang w:val="es-PE" w:eastAsia="es-PE"/>
              </w:rPr>
            </w:pPr>
            <w:r w:rsidRPr="00DA13AD">
              <w:rPr>
                <w:rFonts w:ascii="Calibri" w:eastAsia="Times New Roman" w:hAnsi="Calibri" w:cs="Calibri"/>
                <w:lang w:val="es-PE" w:eastAsia="es-PE"/>
              </w:rPr>
              <w:t>1. Reserva de prospectos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2. Gestión de oportunidades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3. Gestión de agendas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4. Cambio de fases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5. WS con SG5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 xml:space="preserve">6. Vinculación con </w:t>
            </w:r>
            <w:proofErr w:type="spellStart"/>
            <w:r w:rsidRPr="00DA13AD">
              <w:rPr>
                <w:rFonts w:ascii="Calibri" w:eastAsia="Times New Roman" w:hAnsi="Calibri" w:cs="Calibri"/>
                <w:lang w:val="es-PE" w:eastAsia="es-PE"/>
              </w:rPr>
              <w:t>Power</w:t>
            </w:r>
            <w:proofErr w:type="spellEnd"/>
            <w:r w:rsidRPr="00DA13AD">
              <w:rPr>
                <w:rFonts w:ascii="Calibri" w:eastAsia="Times New Roman" w:hAnsi="Calibri" w:cs="Calibri"/>
                <w:lang w:val="es-PE" w:eastAsia="es-PE"/>
              </w:rPr>
              <w:t xml:space="preserve"> BI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7. Creación de usuarios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8. Reportes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9. BD Comercial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028" w14:textId="77777777" w:rsidR="00DA13AD" w:rsidRPr="00A35728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2E37" w14:textId="77777777" w:rsidR="00DA13AD" w:rsidRPr="00A35728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DA13AD" w:rsidRPr="00A35728" w14:paraId="1DC27E34" w14:textId="77777777" w:rsidTr="000A3778">
        <w:trPr>
          <w:trHeight w:val="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D46" w14:textId="77777777" w:rsidR="00DA13AD" w:rsidRPr="00A35728" w:rsidRDefault="00DA13AD" w:rsidP="000A3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A35728">
              <w:rPr>
                <w:rFonts w:ascii="Calibri" w:eastAsia="Times New Roman" w:hAnsi="Calibri" w:cs="Calibri"/>
                <w:color w:val="000000"/>
                <w:lang w:val="es-PE" w:eastAsia="es-PE"/>
              </w:rPr>
              <w:t>TI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C0A" w14:textId="5E316280" w:rsidR="00DA13AD" w:rsidRPr="00DA13AD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lang w:val="es-PE" w:eastAsia="es-PE"/>
              </w:rPr>
            </w:pPr>
            <w:r w:rsidRPr="00DA13AD">
              <w:rPr>
                <w:rFonts w:ascii="Calibri" w:eastAsia="Times New Roman" w:hAnsi="Calibri" w:cs="Calibri"/>
                <w:lang w:val="es-PE" w:eastAsia="es-PE"/>
              </w:rPr>
              <w:t>1. Creación de usuarios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2. Creación de perfiles</w:t>
            </w:r>
            <w:r w:rsidRPr="00DA13AD">
              <w:rPr>
                <w:rFonts w:ascii="Calibri" w:eastAsia="Times New Roman" w:hAnsi="Calibri" w:cs="Calibri"/>
                <w:lang w:val="es-PE" w:eastAsia="es-PE"/>
              </w:rPr>
              <w:br/>
              <w:t>3. Otorgamiento de permisos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C7BA9" w14:textId="77777777" w:rsidR="00DA13AD" w:rsidRPr="00A35728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0B593" w14:textId="77777777" w:rsidR="00DA13AD" w:rsidRPr="00A35728" w:rsidRDefault="00DA13AD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0A3778" w:rsidRPr="00A35728" w14:paraId="3A875636" w14:textId="77777777" w:rsidTr="000A3778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3E1A" w14:textId="497ABAB2" w:rsidR="000A3778" w:rsidRPr="00A35728" w:rsidRDefault="000A3778" w:rsidP="000A3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Emisión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485A" w14:textId="62F35304" w:rsidR="000A3778" w:rsidRPr="000A3778" w:rsidRDefault="000A3778" w:rsidP="000A377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74" w:hanging="248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>Rechazos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DE3" w14:textId="77777777" w:rsidR="000A3778" w:rsidRPr="00A35728" w:rsidRDefault="000A3778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DC9" w14:textId="77777777" w:rsidR="000A3778" w:rsidRPr="00A35728" w:rsidRDefault="000A3778" w:rsidP="00893817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14:paraId="510AC449" w14:textId="5FC2452F" w:rsidR="00CA7AB4" w:rsidRPr="00AB335D" w:rsidRDefault="00CA7AB4" w:rsidP="0014215F">
      <w:pPr>
        <w:rPr>
          <w:rFonts w:cstheme="minorHAnsi"/>
          <w:lang w:val="es-MX"/>
        </w:rPr>
      </w:pPr>
    </w:p>
    <w:p w14:paraId="43CB0293" w14:textId="168B95D7" w:rsidR="00AB4D74" w:rsidRPr="00AB335D" w:rsidRDefault="00522C2D" w:rsidP="00AB335D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</w:t>
      </w:r>
      <w:r w:rsidR="00644A84" w:rsidRPr="004071C7">
        <w:rPr>
          <w:rFonts w:cstheme="minorHAnsi"/>
          <w:b/>
          <w:bCs/>
          <w:lang w:val="es-MX"/>
        </w:rPr>
        <w:t xml:space="preserve">o </w:t>
      </w:r>
      <w:proofErr w:type="spellStart"/>
      <w:r w:rsidR="00644A84" w:rsidRPr="004071C7">
        <w:rPr>
          <w:rFonts w:cstheme="minorHAnsi"/>
          <w:b/>
          <w:bCs/>
        </w:rPr>
        <w:t>Feedback</w:t>
      </w:r>
      <w:proofErr w:type="spellEnd"/>
      <w:r w:rsidR="00644A84" w:rsidRPr="004071C7">
        <w:rPr>
          <w:rFonts w:cstheme="minorHAnsi"/>
          <w:b/>
          <w:bCs/>
        </w:rPr>
        <w:t>:</w:t>
      </w:r>
    </w:p>
    <w:p w14:paraId="61D2B5B2" w14:textId="6165B40F" w:rsidR="00750184" w:rsidRPr="007C6457" w:rsidRDefault="007C6457" w:rsidP="00750184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7C6457">
        <w:rPr>
          <w:rFonts w:cstheme="minorHAnsi"/>
          <w:lang w:val="es-MX"/>
        </w:rPr>
        <w:t>Las pruebas realizadas corroboran el funcionamiento de los sistemas, pero queda pendiente la configuración propia para el uso del sistema (roles, sedes, usuarios, etc.)</w:t>
      </w:r>
    </w:p>
    <w:p w14:paraId="1280472D" w14:textId="52D0C4BC" w:rsidR="00750184" w:rsidRPr="007C6457" w:rsidRDefault="007C6457" w:rsidP="00750184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7C6457">
        <w:rPr>
          <w:rFonts w:cstheme="minorHAnsi"/>
          <w:lang w:val="es-MX"/>
        </w:rPr>
        <w:t>Se ha probado el funcionamiento del sistema junto a los webs servicies con SG5.</w:t>
      </w:r>
    </w:p>
    <w:p w14:paraId="5E0B933E" w14:textId="77777777" w:rsidR="004071C7" w:rsidRPr="004071C7" w:rsidRDefault="007C6457" w:rsidP="00DA3042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  <w:r w:rsidRPr="007C6457">
        <w:rPr>
          <w:rFonts w:cstheme="minorHAnsi"/>
        </w:rPr>
        <w:t>No incluye las pruebas integrales con los 3 sistemas.</w:t>
      </w:r>
    </w:p>
    <w:p w14:paraId="211724FD" w14:textId="77777777" w:rsidR="00713C58" w:rsidRPr="00713C58" w:rsidRDefault="004071C7" w:rsidP="00F219BD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  <w:r>
        <w:rPr>
          <w:rFonts w:cstheme="minorHAnsi"/>
        </w:rPr>
        <w:t>En gestión de casos, proceso de SAC,</w:t>
      </w:r>
      <w:r>
        <w:t xml:space="preserve"> la visualización del orden de las tareas se puede corregir con clic en “ASUNTO”.</w:t>
      </w:r>
    </w:p>
    <w:p w14:paraId="217F66A3" w14:textId="69F43F7C" w:rsidR="002B6404" w:rsidRPr="00F219BD" w:rsidRDefault="00903D66" w:rsidP="00F219BD">
      <w:pPr>
        <w:pStyle w:val="Prrafodelista"/>
        <w:numPr>
          <w:ilvl w:val="0"/>
          <w:numId w:val="39"/>
        </w:numPr>
        <w:rPr>
          <w:rFonts w:cstheme="minorHAnsi"/>
          <w:b/>
          <w:bCs/>
          <w:lang w:val="es-MX"/>
        </w:rPr>
      </w:pPr>
      <w:r>
        <w:t>La garantía de los servicios tiene</w:t>
      </w:r>
      <w:r w:rsidR="00713C58">
        <w:t xml:space="preserve"> un plazo de 6 meses.</w:t>
      </w:r>
      <w:r w:rsidR="00644A84" w:rsidRPr="00F219BD">
        <w:rPr>
          <w:rFonts w:cstheme="minorHAnsi"/>
          <w:b/>
          <w:bCs/>
        </w:rPr>
        <w:br/>
      </w:r>
    </w:p>
    <w:p w14:paraId="5C642069" w14:textId="54E8C149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2AA00AEF" w:rsidR="00AB335D" w:rsidRPr="00AB335D" w:rsidRDefault="00AB335D" w:rsidP="00A22801">
            <w:pPr>
              <w:pStyle w:val="Prrafodelista"/>
              <w:numPr>
                <w:ilvl w:val="0"/>
                <w:numId w:val="41"/>
              </w:numPr>
            </w:pPr>
          </w:p>
        </w:tc>
      </w:tr>
      <w:tr w:rsidR="00AB335D" w14:paraId="46C31FF9" w14:textId="77777777" w:rsidTr="00AB335D">
        <w:tc>
          <w:tcPr>
            <w:tcW w:w="8134" w:type="dxa"/>
          </w:tcPr>
          <w:p w14:paraId="41E9F0AE" w14:textId="58D04877" w:rsidR="00AB335D" w:rsidRDefault="00AB335D" w:rsidP="00AB335D">
            <w:pPr>
              <w:jc w:val="center"/>
              <w:rPr>
                <w:b/>
                <w:bCs/>
              </w:rPr>
            </w:pPr>
          </w:p>
        </w:tc>
      </w:tr>
    </w:tbl>
    <w:p w14:paraId="61AF4253" w14:textId="79237A02" w:rsidR="00A35728" w:rsidRDefault="00A35728" w:rsidP="003967F1">
      <w:pPr>
        <w:rPr>
          <w:b/>
          <w:bCs/>
        </w:rPr>
      </w:pPr>
    </w:p>
    <w:sectPr w:rsidR="00A35728" w:rsidSect="00F0783B">
      <w:headerReference w:type="default" r:id="rId8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A7D0" w14:textId="77777777" w:rsidR="004D30CF" w:rsidRDefault="004D30CF" w:rsidP="004833CE">
      <w:pPr>
        <w:spacing w:after="0" w:line="240" w:lineRule="auto"/>
      </w:pPr>
      <w:r>
        <w:separator/>
      </w:r>
    </w:p>
  </w:endnote>
  <w:endnote w:type="continuationSeparator" w:id="0">
    <w:p w14:paraId="4A94E180" w14:textId="77777777" w:rsidR="004D30CF" w:rsidRDefault="004D30CF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5E9C" w14:textId="77777777" w:rsidR="004D30CF" w:rsidRDefault="004D30CF" w:rsidP="004833CE">
      <w:pPr>
        <w:spacing w:after="0" w:line="240" w:lineRule="auto"/>
      </w:pPr>
      <w:r>
        <w:separator/>
      </w:r>
    </w:p>
  </w:footnote>
  <w:footnote w:type="continuationSeparator" w:id="0">
    <w:p w14:paraId="08A50689" w14:textId="77777777" w:rsidR="004D30CF" w:rsidRDefault="004D30CF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18" name="Imagen 1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2E3A518A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6D3B6C" w:rsidRPr="006D3B6C">
            <w:rPr>
              <w:b/>
              <w:sz w:val="18"/>
            </w:rPr>
            <w:t>Roll out CRM Ecuador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0817BD0F" w:rsidR="004833CE" w:rsidRDefault="00C22AA6" w:rsidP="006D3B6C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</w:t>
          </w:r>
          <w:r w:rsidR="006D3B6C">
            <w:rPr>
              <w:b/>
              <w:sz w:val="18"/>
            </w:rPr>
            <w:t>1</w:t>
          </w:r>
          <w:r>
            <w:rPr>
              <w:b/>
              <w:sz w:val="18"/>
            </w:rPr>
            <w:t>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0254E"/>
    <w:multiLevelType w:val="hybridMultilevel"/>
    <w:tmpl w:val="78605896"/>
    <w:lvl w:ilvl="0" w:tplc="6114CEA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06" w:hanging="360"/>
      </w:pPr>
    </w:lvl>
    <w:lvl w:ilvl="2" w:tplc="280A001B" w:tentative="1">
      <w:start w:val="1"/>
      <w:numFmt w:val="lowerRoman"/>
      <w:lvlText w:val="%3."/>
      <w:lvlJc w:val="right"/>
      <w:pPr>
        <w:ind w:left="2026" w:hanging="180"/>
      </w:pPr>
    </w:lvl>
    <w:lvl w:ilvl="3" w:tplc="280A000F" w:tentative="1">
      <w:start w:val="1"/>
      <w:numFmt w:val="decimal"/>
      <w:lvlText w:val="%4."/>
      <w:lvlJc w:val="left"/>
      <w:pPr>
        <w:ind w:left="2746" w:hanging="360"/>
      </w:pPr>
    </w:lvl>
    <w:lvl w:ilvl="4" w:tplc="280A0019" w:tentative="1">
      <w:start w:val="1"/>
      <w:numFmt w:val="lowerLetter"/>
      <w:lvlText w:val="%5."/>
      <w:lvlJc w:val="left"/>
      <w:pPr>
        <w:ind w:left="3466" w:hanging="360"/>
      </w:pPr>
    </w:lvl>
    <w:lvl w:ilvl="5" w:tplc="280A001B" w:tentative="1">
      <w:start w:val="1"/>
      <w:numFmt w:val="lowerRoman"/>
      <w:lvlText w:val="%6."/>
      <w:lvlJc w:val="right"/>
      <w:pPr>
        <w:ind w:left="4186" w:hanging="180"/>
      </w:pPr>
    </w:lvl>
    <w:lvl w:ilvl="6" w:tplc="280A000F" w:tentative="1">
      <w:start w:val="1"/>
      <w:numFmt w:val="decimal"/>
      <w:lvlText w:val="%7."/>
      <w:lvlJc w:val="left"/>
      <w:pPr>
        <w:ind w:left="4906" w:hanging="360"/>
      </w:pPr>
    </w:lvl>
    <w:lvl w:ilvl="7" w:tplc="280A0019" w:tentative="1">
      <w:start w:val="1"/>
      <w:numFmt w:val="lowerLetter"/>
      <w:lvlText w:val="%8."/>
      <w:lvlJc w:val="left"/>
      <w:pPr>
        <w:ind w:left="5626" w:hanging="360"/>
      </w:pPr>
    </w:lvl>
    <w:lvl w:ilvl="8" w:tplc="28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5C0C"/>
    <w:multiLevelType w:val="hybridMultilevel"/>
    <w:tmpl w:val="EAEE47F8"/>
    <w:lvl w:ilvl="0" w:tplc="28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829FC"/>
    <w:multiLevelType w:val="hybridMultilevel"/>
    <w:tmpl w:val="E6FCE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18"/>
  </w:num>
  <w:num w:numId="6">
    <w:abstractNumId w:val="39"/>
  </w:num>
  <w:num w:numId="7">
    <w:abstractNumId w:val="10"/>
  </w:num>
  <w:num w:numId="8">
    <w:abstractNumId w:val="21"/>
  </w:num>
  <w:num w:numId="9">
    <w:abstractNumId w:val="5"/>
  </w:num>
  <w:num w:numId="10">
    <w:abstractNumId w:val="17"/>
  </w:num>
  <w:num w:numId="11">
    <w:abstractNumId w:val="31"/>
  </w:num>
  <w:num w:numId="12">
    <w:abstractNumId w:val="45"/>
  </w:num>
  <w:num w:numId="13">
    <w:abstractNumId w:val="36"/>
  </w:num>
  <w:num w:numId="14">
    <w:abstractNumId w:val="27"/>
  </w:num>
  <w:num w:numId="15">
    <w:abstractNumId w:val="44"/>
  </w:num>
  <w:num w:numId="16">
    <w:abstractNumId w:val="34"/>
  </w:num>
  <w:num w:numId="17">
    <w:abstractNumId w:val="30"/>
  </w:num>
  <w:num w:numId="18">
    <w:abstractNumId w:val="13"/>
  </w:num>
  <w:num w:numId="19">
    <w:abstractNumId w:val="37"/>
  </w:num>
  <w:num w:numId="20">
    <w:abstractNumId w:val="24"/>
  </w:num>
  <w:num w:numId="21">
    <w:abstractNumId w:val="2"/>
  </w:num>
  <w:num w:numId="22">
    <w:abstractNumId w:val="29"/>
  </w:num>
  <w:num w:numId="23">
    <w:abstractNumId w:val="42"/>
  </w:num>
  <w:num w:numId="24">
    <w:abstractNumId w:val="20"/>
  </w:num>
  <w:num w:numId="25">
    <w:abstractNumId w:val="16"/>
  </w:num>
  <w:num w:numId="26">
    <w:abstractNumId w:val="25"/>
  </w:num>
  <w:num w:numId="27">
    <w:abstractNumId w:val="9"/>
  </w:num>
  <w:num w:numId="28">
    <w:abstractNumId w:val="0"/>
  </w:num>
  <w:num w:numId="29">
    <w:abstractNumId w:val="12"/>
  </w:num>
  <w:num w:numId="30">
    <w:abstractNumId w:val="23"/>
  </w:num>
  <w:num w:numId="31">
    <w:abstractNumId w:val="26"/>
  </w:num>
  <w:num w:numId="32">
    <w:abstractNumId w:val="40"/>
  </w:num>
  <w:num w:numId="33">
    <w:abstractNumId w:val="6"/>
  </w:num>
  <w:num w:numId="34">
    <w:abstractNumId w:val="22"/>
  </w:num>
  <w:num w:numId="35">
    <w:abstractNumId w:val="14"/>
  </w:num>
  <w:num w:numId="36">
    <w:abstractNumId w:val="43"/>
  </w:num>
  <w:num w:numId="37">
    <w:abstractNumId w:val="32"/>
  </w:num>
  <w:num w:numId="38">
    <w:abstractNumId w:val="19"/>
  </w:num>
  <w:num w:numId="39">
    <w:abstractNumId w:val="35"/>
  </w:num>
  <w:num w:numId="40">
    <w:abstractNumId w:val="33"/>
  </w:num>
  <w:num w:numId="41">
    <w:abstractNumId w:val="7"/>
  </w:num>
  <w:num w:numId="42">
    <w:abstractNumId w:val="41"/>
  </w:num>
  <w:num w:numId="43">
    <w:abstractNumId w:val="38"/>
  </w:num>
  <w:num w:numId="44">
    <w:abstractNumId w:val="28"/>
  </w:num>
  <w:num w:numId="45">
    <w:abstractNumId w:val="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16B4F"/>
    <w:rsid w:val="00032340"/>
    <w:rsid w:val="00051954"/>
    <w:rsid w:val="000550A5"/>
    <w:rsid w:val="00063DD1"/>
    <w:rsid w:val="000731B2"/>
    <w:rsid w:val="000848F6"/>
    <w:rsid w:val="00086898"/>
    <w:rsid w:val="00094F23"/>
    <w:rsid w:val="00097C17"/>
    <w:rsid w:val="000A3778"/>
    <w:rsid w:val="000A6D80"/>
    <w:rsid w:val="001223FA"/>
    <w:rsid w:val="001231EB"/>
    <w:rsid w:val="00126CB5"/>
    <w:rsid w:val="00136635"/>
    <w:rsid w:val="0014215F"/>
    <w:rsid w:val="00160F57"/>
    <w:rsid w:val="001D51A1"/>
    <w:rsid w:val="00227A52"/>
    <w:rsid w:val="0024042B"/>
    <w:rsid w:val="002416CC"/>
    <w:rsid w:val="00261325"/>
    <w:rsid w:val="002A42DF"/>
    <w:rsid w:val="002B6404"/>
    <w:rsid w:val="002D1CD1"/>
    <w:rsid w:val="002E0A01"/>
    <w:rsid w:val="003309DD"/>
    <w:rsid w:val="00370716"/>
    <w:rsid w:val="003967F1"/>
    <w:rsid w:val="003A087C"/>
    <w:rsid w:val="003D3B9C"/>
    <w:rsid w:val="003D600D"/>
    <w:rsid w:val="003E5CCA"/>
    <w:rsid w:val="004037B1"/>
    <w:rsid w:val="004049EC"/>
    <w:rsid w:val="004071C7"/>
    <w:rsid w:val="00420281"/>
    <w:rsid w:val="00424EE1"/>
    <w:rsid w:val="004670CD"/>
    <w:rsid w:val="004833CE"/>
    <w:rsid w:val="00484B4B"/>
    <w:rsid w:val="004A41E7"/>
    <w:rsid w:val="004B0FCD"/>
    <w:rsid w:val="004B434C"/>
    <w:rsid w:val="004B5064"/>
    <w:rsid w:val="004D0FDF"/>
    <w:rsid w:val="004D30CF"/>
    <w:rsid w:val="004D7B18"/>
    <w:rsid w:val="004F55B0"/>
    <w:rsid w:val="004F6CAB"/>
    <w:rsid w:val="00522C2D"/>
    <w:rsid w:val="00524B2B"/>
    <w:rsid w:val="00525EAB"/>
    <w:rsid w:val="00551BA4"/>
    <w:rsid w:val="00554537"/>
    <w:rsid w:val="00581ED9"/>
    <w:rsid w:val="005D183B"/>
    <w:rsid w:val="005E1030"/>
    <w:rsid w:val="005F7F00"/>
    <w:rsid w:val="0062181D"/>
    <w:rsid w:val="00644A84"/>
    <w:rsid w:val="00651D57"/>
    <w:rsid w:val="0065556B"/>
    <w:rsid w:val="00663B3B"/>
    <w:rsid w:val="00692F06"/>
    <w:rsid w:val="006A00E1"/>
    <w:rsid w:val="006A6C93"/>
    <w:rsid w:val="006D3B6C"/>
    <w:rsid w:val="006E3835"/>
    <w:rsid w:val="006E454A"/>
    <w:rsid w:val="00703800"/>
    <w:rsid w:val="00713C58"/>
    <w:rsid w:val="00716204"/>
    <w:rsid w:val="00736028"/>
    <w:rsid w:val="00750184"/>
    <w:rsid w:val="00754674"/>
    <w:rsid w:val="00774971"/>
    <w:rsid w:val="007751A6"/>
    <w:rsid w:val="00776F3A"/>
    <w:rsid w:val="007832CF"/>
    <w:rsid w:val="007A6154"/>
    <w:rsid w:val="007C1BA5"/>
    <w:rsid w:val="007C6457"/>
    <w:rsid w:val="007D36C2"/>
    <w:rsid w:val="007E0DEC"/>
    <w:rsid w:val="00810E61"/>
    <w:rsid w:val="00817B2B"/>
    <w:rsid w:val="0083260A"/>
    <w:rsid w:val="008357B3"/>
    <w:rsid w:val="00880394"/>
    <w:rsid w:val="00893817"/>
    <w:rsid w:val="008955DF"/>
    <w:rsid w:val="008A5B07"/>
    <w:rsid w:val="008C2CB8"/>
    <w:rsid w:val="008C353F"/>
    <w:rsid w:val="008E1464"/>
    <w:rsid w:val="008F1B7A"/>
    <w:rsid w:val="00903D66"/>
    <w:rsid w:val="0091558A"/>
    <w:rsid w:val="00952E17"/>
    <w:rsid w:val="00962823"/>
    <w:rsid w:val="009669F5"/>
    <w:rsid w:val="009948FA"/>
    <w:rsid w:val="009A4423"/>
    <w:rsid w:val="009E4758"/>
    <w:rsid w:val="00A22801"/>
    <w:rsid w:val="00A35728"/>
    <w:rsid w:val="00A47F7A"/>
    <w:rsid w:val="00A670A1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B43AC"/>
    <w:rsid w:val="00BC3C85"/>
    <w:rsid w:val="00BD4AA1"/>
    <w:rsid w:val="00BE7479"/>
    <w:rsid w:val="00BF0DEF"/>
    <w:rsid w:val="00BF4720"/>
    <w:rsid w:val="00C21470"/>
    <w:rsid w:val="00C22AA6"/>
    <w:rsid w:val="00C27C52"/>
    <w:rsid w:val="00C94E2A"/>
    <w:rsid w:val="00CA7AB4"/>
    <w:rsid w:val="00CE4043"/>
    <w:rsid w:val="00CF225D"/>
    <w:rsid w:val="00D3362E"/>
    <w:rsid w:val="00D46C78"/>
    <w:rsid w:val="00D65425"/>
    <w:rsid w:val="00D71756"/>
    <w:rsid w:val="00D81778"/>
    <w:rsid w:val="00DA13AD"/>
    <w:rsid w:val="00DA3042"/>
    <w:rsid w:val="00DB1DE3"/>
    <w:rsid w:val="00DB6111"/>
    <w:rsid w:val="00DC4410"/>
    <w:rsid w:val="00DF1D2F"/>
    <w:rsid w:val="00E211D6"/>
    <w:rsid w:val="00E374A3"/>
    <w:rsid w:val="00E467B1"/>
    <w:rsid w:val="00E62E0F"/>
    <w:rsid w:val="00E83F9B"/>
    <w:rsid w:val="00EB5FB4"/>
    <w:rsid w:val="00EC480F"/>
    <w:rsid w:val="00ED04E8"/>
    <w:rsid w:val="00F00589"/>
    <w:rsid w:val="00F0783B"/>
    <w:rsid w:val="00F07D49"/>
    <w:rsid w:val="00F219BD"/>
    <w:rsid w:val="00F31863"/>
    <w:rsid w:val="00F71B9B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11847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48</cp:revision>
  <cp:lastPrinted>2022-10-18T19:13:00Z</cp:lastPrinted>
  <dcterms:created xsi:type="dcterms:W3CDTF">2021-11-19T15:40:00Z</dcterms:created>
  <dcterms:modified xsi:type="dcterms:W3CDTF">2022-11-28T15:28:00Z</dcterms:modified>
</cp:coreProperties>
</file>