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5D10688D" w:rsidR="00DC47A9" w:rsidRDefault="005A010E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Sistema de gestión de canales</w:t>
      </w:r>
    </w:p>
    <w:p w14:paraId="270A840E" w14:textId="3B533A4E" w:rsidR="00201A79" w:rsidRPr="00555459" w:rsidRDefault="00201A79" w:rsidP="00201A79">
      <w:pPr>
        <w:jc w:val="center"/>
        <w:rPr>
          <w:color w:val="0000FF"/>
        </w:rPr>
      </w:pPr>
      <w:bookmarkStart w:id="0" w:name="_3znysh7" w:colFirst="0" w:colLast="0"/>
      <w:bookmarkEnd w:id="0"/>
      <w:r>
        <w:rPr>
          <w:color w:val="0000FF"/>
        </w:rPr>
        <w:t xml:space="preserve">Código: </w:t>
      </w:r>
      <w:bookmarkStart w:id="1" w:name="_1fob9te" w:colFirst="0" w:colLast="0"/>
      <w:bookmarkEnd w:id="1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44EE62F5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2B977CB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4C289E26" w:rsidR="009C4193" w:rsidRDefault="009C4193" w:rsidP="008B1B50">
            <w:pPr>
              <w:spacing w:after="0"/>
              <w:jc w:val="center"/>
            </w:pP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4D4800EE" w:rsidR="009C4193" w:rsidRDefault="009C4193" w:rsidP="008B1B50">
            <w:pPr>
              <w:spacing w:after="0"/>
              <w:jc w:val="center"/>
            </w:pP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CB9F254" w14:textId="43A718C7" w:rsidR="00141BAF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130939" w:history="1">
            <w:r w:rsidR="00141BAF" w:rsidRPr="00B210DC">
              <w:rPr>
                <w:rStyle w:val="Hipervnculo"/>
                <w:noProof/>
              </w:rPr>
              <w:t>Descripción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_Toc102130939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3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0492787B" w14:textId="52A4EDC2" w:rsidR="00141BAF" w:rsidRDefault="00E6047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0" w:history="1">
            <w:r w:rsidR="00141BAF" w:rsidRPr="00B210DC">
              <w:rPr>
                <w:rStyle w:val="Hipervnculo"/>
                <w:noProof/>
              </w:rPr>
              <w:t>Definición del alcance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_Toc102130940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3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0224B2D2" w14:textId="089B96E3" w:rsidR="00141BAF" w:rsidRDefault="00E6047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1" w:history="1">
            <w:r w:rsidR="00141BAF" w:rsidRPr="00B210DC">
              <w:rPr>
                <w:rStyle w:val="Hipervnculo"/>
                <w:noProof/>
              </w:rPr>
              <w:t>1.</w:t>
            </w:r>
            <w:r w:rsidR="00141BAF">
              <w:rPr>
                <w:rFonts w:eastAsiaTheme="minorEastAsia"/>
                <w:noProof/>
                <w:lang w:eastAsia="es-PE"/>
              </w:rPr>
              <w:tab/>
            </w:r>
            <w:r w:rsidR="00141BAF" w:rsidRPr="00B210DC">
              <w:rPr>
                <w:rStyle w:val="Hipervnculo"/>
                <w:noProof/>
              </w:rPr>
              <w:t>Usuarios: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_Toc102130941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3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54ECD53D" w14:textId="15180AB7" w:rsidR="00141BAF" w:rsidRDefault="00E6047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2" w:history="1">
            <w:r w:rsidR="00141BAF" w:rsidRPr="00B210DC">
              <w:rPr>
                <w:rStyle w:val="Hipervnculo"/>
                <w:noProof/>
              </w:rPr>
              <w:t>2.</w:t>
            </w:r>
            <w:r w:rsidR="00141BAF">
              <w:rPr>
                <w:rFonts w:eastAsiaTheme="minorEastAsia"/>
                <w:noProof/>
                <w:lang w:eastAsia="es-PE"/>
              </w:rPr>
              <w:tab/>
            </w:r>
            <w:r w:rsidR="00141BAF" w:rsidRPr="00B210DC">
              <w:rPr>
                <w:rStyle w:val="Hipervnculo"/>
                <w:noProof/>
              </w:rPr>
              <w:t>Módulos: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_Toc102130942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4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1CBD72C9" w14:textId="76BDCCCA" w:rsidR="00141BAF" w:rsidRDefault="00E6047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3" w:history="1">
            <w:r w:rsidR="00141BAF" w:rsidRPr="00B210DC">
              <w:rPr>
                <w:rStyle w:val="Hipervnculo"/>
                <w:noProof/>
              </w:rPr>
              <w:t>3.</w:t>
            </w:r>
            <w:r w:rsidR="00141BAF">
              <w:rPr>
                <w:rFonts w:eastAsiaTheme="minorEastAsia"/>
                <w:noProof/>
                <w:lang w:eastAsia="es-PE"/>
              </w:rPr>
              <w:tab/>
            </w:r>
            <w:r w:rsidR="00141BAF" w:rsidRPr="00B210DC">
              <w:rPr>
                <w:rStyle w:val="Hipervnculo"/>
                <w:noProof/>
              </w:rPr>
              <w:t>Configuración, soporte y consultoría: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_Toc102130943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5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2AE94989" w14:textId="09E08735" w:rsidR="00141BAF" w:rsidRDefault="00E6047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4" w:history="1">
            <w:r w:rsidR="00141BAF" w:rsidRPr="00B210DC">
              <w:rPr>
                <w:rStyle w:val="Hipervnculo"/>
                <w:noProof/>
              </w:rPr>
              <w:t>Sistemas/módulos que impactan en la configuración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_Toc102130944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5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52B6CF4E" w14:textId="5B5A40EE" w:rsidR="00141BAF" w:rsidRDefault="00E6047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5" w:history="1">
            <w:r w:rsidR="00141BAF" w:rsidRPr="00B210DC">
              <w:rPr>
                <w:rStyle w:val="Hipervnculo"/>
                <w:noProof/>
              </w:rPr>
              <w:t>Áreas que impactan en la configuración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_Toc102130945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5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4A3BC890" w14:textId="1B77C527" w:rsidR="00141BAF" w:rsidRDefault="00E6047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6" w:history="1">
            <w:r w:rsidR="00141BAF" w:rsidRPr="00B210DC">
              <w:rPr>
                <w:rStyle w:val="Hipervnculo"/>
                <w:noProof/>
              </w:rPr>
              <w:t>Aspectos de seguridad de la información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_Toc102130946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5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728A255C" w14:textId="2B1365AB" w:rsidR="00141BAF" w:rsidRDefault="00E6047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02130947" w:history="1">
            <w:r w:rsidR="00141BAF" w:rsidRPr="00B210DC">
              <w:rPr>
                <w:rStyle w:val="Hipervnculo"/>
                <w:noProof/>
              </w:rPr>
              <w:t>Otros</w:t>
            </w:r>
            <w:r w:rsidR="00141BAF">
              <w:rPr>
                <w:noProof/>
                <w:webHidden/>
              </w:rPr>
              <w:tab/>
            </w:r>
            <w:r w:rsidR="00141BAF">
              <w:rPr>
                <w:noProof/>
                <w:webHidden/>
              </w:rPr>
              <w:fldChar w:fldCharType="begin"/>
            </w:r>
            <w:r w:rsidR="00141BAF">
              <w:rPr>
                <w:noProof/>
                <w:webHidden/>
              </w:rPr>
              <w:instrText xml:space="preserve"> PAGEREF _Toc102130947 \h </w:instrText>
            </w:r>
            <w:r w:rsidR="00141BAF">
              <w:rPr>
                <w:noProof/>
                <w:webHidden/>
              </w:rPr>
            </w:r>
            <w:r w:rsidR="00141BAF">
              <w:rPr>
                <w:noProof/>
                <w:webHidden/>
              </w:rPr>
              <w:fldChar w:fldCharType="separate"/>
            </w:r>
            <w:r w:rsidR="00141BAF">
              <w:rPr>
                <w:noProof/>
                <w:webHidden/>
              </w:rPr>
              <w:t>6</w:t>
            </w:r>
            <w:r w:rsidR="00141BAF">
              <w:rPr>
                <w:noProof/>
                <w:webHidden/>
              </w:rPr>
              <w:fldChar w:fldCharType="end"/>
            </w:r>
          </w:hyperlink>
        </w:p>
        <w:p w14:paraId="08159719" w14:textId="4C1A2ADB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57288D41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2" w:name="_Toc102130939"/>
      <w:r>
        <w:lastRenderedPageBreak/>
        <w:t>Descripción</w:t>
      </w:r>
      <w:bookmarkEnd w:id="2"/>
    </w:p>
    <w:p w14:paraId="7CAD1833" w14:textId="7A8A6A61" w:rsidR="00147F67" w:rsidRDefault="00CA2F89" w:rsidP="003D5528">
      <w:pPr>
        <w:pStyle w:val="Prrafodelista"/>
        <w:numPr>
          <w:ilvl w:val="0"/>
          <w:numId w:val="5"/>
        </w:numPr>
        <w:jc w:val="both"/>
      </w:pPr>
      <w:r>
        <w:t>Se solicita implementar una plataforma</w:t>
      </w:r>
      <w:r w:rsidR="003D5528">
        <w:t xml:space="preserve"> </w:t>
      </w:r>
      <w:r>
        <w:t>multi-agente que permit</w:t>
      </w:r>
      <w:r w:rsidR="00FC05EC">
        <w:t>a</w:t>
      </w:r>
      <w:r>
        <w:t xml:space="preserve"> gestiona</w:t>
      </w:r>
      <w:r w:rsidR="00F67427">
        <w:t xml:space="preserve">r la comunicación </w:t>
      </w:r>
      <w:r w:rsidR="00C279EA">
        <w:t xml:space="preserve">que se realiza por nuestro canal de </w:t>
      </w:r>
      <w:r w:rsidR="00341D5F" w:rsidRPr="00F67427">
        <w:t>WhatsApp</w:t>
      </w:r>
      <w:r w:rsidR="00C279EA">
        <w:t xml:space="preserve"> </w:t>
      </w:r>
      <w:r>
        <w:t xml:space="preserve">y </w:t>
      </w:r>
      <w:r w:rsidR="000516C0">
        <w:t>responder las</w:t>
      </w:r>
      <w:r>
        <w:t xml:space="preserve"> consultas de los </w:t>
      </w:r>
      <w:r w:rsidR="00942B69">
        <w:t xml:space="preserve">clientes </w:t>
      </w:r>
      <w:r w:rsidR="00466FFF">
        <w:t>a través de agentes o por un Bot</w:t>
      </w:r>
      <w:r>
        <w:t xml:space="preserve"> con un flujo establecido.</w:t>
      </w:r>
    </w:p>
    <w:p w14:paraId="47A40686" w14:textId="2C5566DB" w:rsidR="00DC47A9" w:rsidRDefault="00DC47A9" w:rsidP="00DC47A9">
      <w:pPr>
        <w:pStyle w:val="Ttulo1"/>
      </w:pPr>
      <w:bookmarkStart w:id="3" w:name="_Toc102130940"/>
      <w:r>
        <w:t>Definición del alcance</w:t>
      </w:r>
      <w:bookmarkEnd w:id="3"/>
    </w:p>
    <w:p w14:paraId="53A7B5C9" w14:textId="36335095" w:rsidR="00641DC9" w:rsidRDefault="006244A8" w:rsidP="006F5471">
      <w:pPr>
        <w:pStyle w:val="Ttulo2"/>
        <w:numPr>
          <w:ilvl w:val="0"/>
          <w:numId w:val="4"/>
        </w:numPr>
      </w:pPr>
      <w:bookmarkStart w:id="4" w:name="_Toc102130941"/>
      <w:r>
        <w:t>Usuarios:</w:t>
      </w:r>
      <w:bookmarkEnd w:id="4"/>
    </w:p>
    <w:p w14:paraId="24793615" w14:textId="5CE9FF15" w:rsidR="00E650FD" w:rsidRPr="00AA3A0C" w:rsidRDefault="00AA3A0C" w:rsidP="00E650FD">
      <w:pPr>
        <w:ind w:left="708"/>
      </w:pPr>
      <w:r>
        <w:t>La plataforma deberá contar</w:t>
      </w:r>
      <w:r w:rsidR="009E6051">
        <w:t xml:space="preserve">, como mínimo, </w:t>
      </w:r>
      <w:r>
        <w:t xml:space="preserve">con los siguientes </w:t>
      </w:r>
      <w:r w:rsidR="006244A8">
        <w:t>usuarios</w:t>
      </w:r>
      <w:r w:rsidR="000F3240">
        <w:t xml:space="preserve"> y características</w:t>
      </w:r>
      <w:r w:rsidR="002A524F">
        <w:t>,</w:t>
      </w:r>
      <w:r w:rsidR="00F24791">
        <w:t xml:space="preserve"> </w:t>
      </w:r>
      <w:r w:rsidR="002A524F">
        <w:t>pero no limitándose</w:t>
      </w:r>
      <w:r w:rsidR="00A43C7E">
        <w:t xml:space="preserve"> a</w:t>
      </w:r>
      <w:r w:rsidR="002A524F">
        <w:t xml:space="preserve"> solo estos</w:t>
      </w:r>
      <w:r>
        <w:t xml:space="preserve">: </w:t>
      </w:r>
    </w:p>
    <w:p w14:paraId="69202F4E" w14:textId="5B95AFDE" w:rsidR="00E650FD" w:rsidRDefault="00E650FD" w:rsidP="006F5471">
      <w:pPr>
        <w:pStyle w:val="Prrafodelista"/>
        <w:numPr>
          <w:ilvl w:val="1"/>
          <w:numId w:val="1"/>
        </w:numPr>
        <w:jc w:val="both"/>
      </w:pPr>
      <w:r>
        <w:t xml:space="preserve">Licencias requeridas: </w:t>
      </w:r>
    </w:p>
    <w:p w14:paraId="65A82D94" w14:textId="490B8992" w:rsidR="00E650FD" w:rsidRDefault="00E650FD" w:rsidP="00E650FD">
      <w:pPr>
        <w:pStyle w:val="Prrafodelista"/>
        <w:ind w:left="1440"/>
        <w:jc w:val="both"/>
      </w:pPr>
      <w:r>
        <w:t xml:space="preserve">Se está solicitando un </w:t>
      </w:r>
      <w:r w:rsidRPr="00BF0C57">
        <w:t xml:space="preserve">total de </w:t>
      </w:r>
      <w:r w:rsidR="00956150" w:rsidRPr="00BF0C57">
        <w:t>5</w:t>
      </w:r>
      <w:r w:rsidRPr="00BF0C57">
        <w:t xml:space="preserve"> licencias distribuidas</w:t>
      </w:r>
      <w:r>
        <w:t xml:space="preserve"> de la siguiente manera: </w:t>
      </w:r>
    </w:p>
    <w:p w14:paraId="1888CC17" w14:textId="49855CF0" w:rsidR="00E650FD" w:rsidRDefault="007104A7" w:rsidP="006F5471">
      <w:pPr>
        <w:pStyle w:val="Prrafodelista"/>
        <w:numPr>
          <w:ilvl w:val="0"/>
          <w:numId w:val="11"/>
        </w:numPr>
        <w:jc w:val="both"/>
      </w:pPr>
      <w:r>
        <w:t>Cantidad</w:t>
      </w:r>
      <w:r w:rsidR="00E650FD">
        <w:t xml:space="preserve"> de usuarios de agentes: </w:t>
      </w:r>
      <w:r w:rsidR="00956150">
        <w:t>4</w:t>
      </w:r>
    </w:p>
    <w:p w14:paraId="4E9DE37B" w14:textId="32653A61" w:rsidR="00E650FD" w:rsidRDefault="007104A7" w:rsidP="006F5471">
      <w:pPr>
        <w:pStyle w:val="Prrafodelista"/>
        <w:numPr>
          <w:ilvl w:val="0"/>
          <w:numId w:val="11"/>
        </w:numPr>
        <w:jc w:val="both"/>
      </w:pPr>
      <w:r>
        <w:t>Cantidad</w:t>
      </w:r>
      <w:r w:rsidR="00E650FD">
        <w:t xml:space="preserve"> de usuarios de supervisor/administrador: </w:t>
      </w:r>
      <w:r w:rsidR="00956150">
        <w:t>1</w:t>
      </w:r>
    </w:p>
    <w:p w14:paraId="75FB39E6" w14:textId="77777777" w:rsidR="00E650FD" w:rsidRDefault="00E650FD" w:rsidP="00E650FD">
      <w:pPr>
        <w:pStyle w:val="Prrafodelista"/>
        <w:ind w:left="1440"/>
        <w:jc w:val="both"/>
      </w:pPr>
    </w:p>
    <w:p w14:paraId="4AB94659" w14:textId="38566756" w:rsidR="00334D51" w:rsidRDefault="006244A8" w:rsidP="006F5471">
      <w:pPr>
        <w:pStyle w:val="Prrafodelista"/>
        <w:numPr>
          <w:ilvl w:val="1"/>
          <w:numId w:val="1"/>
        </w:numPr>
        <w:jc w:val="both"/>
      </w:pPr>
      <w:r>
        <w:t>Usuarios</w:t>
      </w:r>
      <w:r w:rsidR="00AA3A0C">
        <w:t xml:space="preserve"> de agentes</w:t>
      </w:r>
      <w:r w:rsidR="00BE6E48">
        <w:t xml:space="preserve">: </w:t>
      </w:r>
    </w:p>
    <w:p w14:paraId="0FC24C81" w14:textId="6E24E203" w:rsidR="00BE6E48" w:rsidRDefault="00A45425" w:rsidP="00BE6E48">
      <w:pPr>
        <w:pStyle w:val="Prrafodelista"/>
        <w:ind w:left="1440"/>
        <w:jc w:val="both"/>
      </w:pPr>
      <w:r>
        <w:t>Una vez publicado el flujo del Bot, el</w:t>
      </w:r>
      <w:r w:rsidR="00BE6E48">
        <w:t xml:space="preserve"> módulo de agente deberá </w:t>
      </w:r>
      <w:r>
        <w:t xml:space="preserve">derivar a los clientes a un área de </w:t>
      </w:r>
      <w:r w:rsidR="00233158">
        <w:t>espera</w:t>
      </w:r>
      <w:r>
        <w:t xml:space="preserve"> donde se asignará automáticamente al asesor con menor carga de tickets</w:t>
      </w:r>
      <w:r w:rsidR="00F22919">
        <w:t xml:space="preserve">. </w:t>
      </w:r>
    </w:p>
    <w:p w14:paraId="678BE44A" w14:textId="5642BBE4" w:rsidR="00A45425" w:rsidRDefault="00A45425" w:rsidP="006F5471">
      <w:pPr>
        <w:pStyle w:val="Prrafodelista"/>
        <w:numPr>
          <w:ilvl w:val="0"/>
          <w:numId w:val="6"/>
        </w:numPr>
        <w:jc w:val="both"/>
      </w:pPr>
      <w:r>
        <w:t>Funcionalidades</w:t>
      </w:r>
      <w:r w:rsidR="00A50B2E">
        <w:t xml:space="preserve"> mínimas requeridas para los asesores</w:t>
      </w:r>
      <w:r>
        <w:t>:</w:t>
      </w:r>
    </w:p>
    <w:p w14:paraId="21461215" w14:textId="38B0382A" w:rsidR="00A45425" w:rsidRDefault="002151D5" w:rsidP="006F5471">
      <w:pPr>
        <w:pStyle w:val="Prrafodelista"/>
        <w:numPr>
          <w:ilvl w:val="0"/>
          <w:numId w:val="7"/>
        </w:numPr>
        <w:jc w:val="both"/>
      </w:pPr>
      <w:r>
        <w:t>Reasignar: Esta opción deberá permitir reasignar la conversación a un nuevo asesor.</w:t>
      </w:r>
    </w:p>
    <w:p w14:paraId="3010D474" w14:textId="2C5C76F5" w:rsidR="00A45425" w:rsidRDefault="00A45425" w:rsidP="006F5471">
      <w:pPr>
        <w:pStyle w:val="Prrafodelista"/>
        <w:numPr>
          <w:ilvl w:val="0"/>
          <w:numId w:val="7"/>
        </w:numPr>
        <w:jc w:val="both"/>
      </w:pPr>
      <w:r>
        <w:t>Tipificar</w:t>
      </w:r>
      <w:r w:rsidR="002151D5">
        <w:t>: Esta opción deberá permitir etiquetar la conversación según el tipo de consulta.</w:t>
      </w:r>
    </w:p>
    <w:p w14:paraId="1D9FD378" w14:textId="2EF0076B" w:rsidR="00A45425" w:rsidRDefault="00A45425" w:rsidP="006F5471">
      <w:pPr>
        <w:pStyle w:val="Prrafodelista"/>
        <w:numPr>
          <w:ilvl w:val="0"/>
          <w:numId w:val="7"/>
        </w:numPr>
        <w:jc w:val="both"/>
      </w:pPr>
      <w:r>
        <w:t>Enviar HSM</w:t>
      </w:r>
      <w:r w:rsidR="002151D5">
        <w:t xml:space="preserve">: Esta opción deberá permitir utilizar mensajes HSM (High </w:t>
      </w:r>
      <w:proofErr w:type="spellStart"/>
      <w:r w:rsidR="002151D5">
        <w:t>Structure</w:t>
      </w:r>
      <w:proofErr w:type="spellEnd"/>
      <w:r w:rsidR="002151D5">
        <w:t xml:space="preserve"> </w:t>
      </w:r>
      <w:proofErr w:type="spellStart"/>
      <w:r w:rsidR="002151D5">
        <w:t>Message</w:t>
      </w:r>
      <w:proofErr w:type="spellEnd"/>
      <w:r w:rsidR="002151D5">
        <w:t>) para iniciar</w:t>
      </w:r>
      <w:r w:rsidR="00A50B2E">
        <w:t xml:space="preserve"> </w:t>
      </w:r>
      <w:r w:rsidR="002151D5">
        <w:t>o reabrir conversaciones.</w:t>
      </w:r>
    </w:p>
    <w:p w14:paraId="643CCEDE" w14:textId="52509BE1" w:rsidR="00A45425" w:rsidRDefault="00A45425" w:rsidP="006F5471">
      <w:pPr>
        <w:pStyle w:val="Prrafodelista"/>
        <w:numPr>
          <w:ilvl w:val="0"/>
          <w:numId w:val="7"/>
        </w:numPr>
        <w:jc w:val="both"/>
      </w:pPr>
      <w:r>
        <w:t>Enviar respuesta rápida</w:t>
      </w:r>
      <w:r w:rsidR="00FB58BB">
        <w:t>: Esta opción deberá permitir configurar respuestas rápidas para la atención de los clientes</w:t>
      </w:r>
    </w:p>
    <w:p w14:paraId="267A9CE5" w14:textId="35417077" w:rsidR="00FB58BB" w:rsidRDefault="00A45425" w:rsidP="006F5471">
      <w:pPr>
        <w:pStyle w:val="Prrafodelista"/>
        <w:numPr>
          <w:ilvl w:val="0"/>
          <w:numId w:val="7"/>
        </w:numPr>
        <w:jc w:val="both"/>
      </w:pPr>
      <w:r w:rsidRPr="00FB58BB">
        <w:t>Adjuntar archivos</w:t>
      </w:r>
      <w:r w:rsidR="00FB58BB">
        <w:t>: Esta opción deberá permitir enviar archivos de diferentes tipos (</w:t>
      </w:r>
      <w:r w:rsidR="00A43C7E">
        <w:t>PDF, Word, Excel, etc.)</w:t>
      </w:r>
    </w:p>
    <w:p w14:paraId="7E79FE1C" w14:textId="22BFDCF4" w:rsidR="002151D5" w:rsidRPr="00334D51" w:rsidRDefault="00FB58BB" w:rsidP="006F5471">
      <w:pPr>
        <w:pStyle w:val="Prrafodelista"/>
        <w:numPr>
          <w:ilvl w:val="0"/>
          <w:numId w:val="7"/>
        </w:numPr>
        <w:jc w:val="both"/>
      </w:pPr>
      <w:r w:rsidRPr="002151D5">
        <w:t>Enviar imágenes, emoji</w:t>
      </w:r>
      <w:r>
        <w:t>s</w:t>
      </w:r>
      <w:r w:rsidRPr="002151D5">
        <w:t xml:space="preserve"> y Gif</w:t>
      </w:r>
      <w:r w:rsidR="000F3240">
        <w:t>.</w:t>
      </w:r>
    </w:p>
    <w:p w14:paraId="59F468D9" w14:textId="77777777" w:rsidR="00A45425" w:rsidRDefault="00A45425" w:rsidP="00A45425">
      <w:pPr>
        <w:pStyle w:val="Prrafodelista"/>
        <w:ind w:left="2880"/>
        <w:jc w:val="both"/>
      </w:pPr>
    </w:p>
    <w:p w14:paraId="2B1468E8" w14:textId="77777777" w:rsidR="00334D51" w:rsidRDefault="006244A8" w:rsidP="006F5471">
      <w:pPr>
        <w:pStyle w:val="Prrafodelista"/>
        <w:numPr>
          <w:ilvl w:val="1"/>
          <w:numId w:val="1"/>
        </w:numPr>
        <w:jc w:val="both"/>
      </w:pPr>
      <w:r>
        <w:t>Usuarios</w:t>
      </w:r>
      <w:r w:rsidR="00AA3A0C">
        <w:t xml:space="preserve"> de supervisor</w:t>
      </w:r>
      <w:r w:rsidR="0025352D">
        <w:t>/administrador:</w:t>
      </w:r>
    </w:p>
    <w:p w14:paraId="18FF2618" w14:textId="03F5F65A" w:rsidR="0025352D" w:rsidRDefault="009E37ED" w:rsidP="00865EA3">
      <w:pPr>
        <w:pStyle w:val="Prrafodelista"/>
        <w:ind w:left="1440"/>
        <w:jc w:val="both"/>
      </w:pPr>
      <w:r>
        <w:t>Los</w:t>
      </w:r>
      <w:r w:rsidR="007E51AE">
        <w:t xml:space="preserve"> usuarios</w:t>
      </w:r>
      <w:r>
        <w:t xml:space="preserve"> de supervisor/administrador</w:t>
      </w:r>
      <w:r w:rsidR="007E51AE">
        <w:t xml:space="preserve"> deberán tener las mismas opciones que los usuarios de </w:t>
      </w:r>
      <w:r w:rsidR="00DB74D6">
        <w:t>agentes,</w:t>
      </w:r>
      <w:r w:rsidR="007E51AE">
        <w:t xml:space="preserve"> pero también deberán poder </w:t>
      </w:r>
      <w:r w:rsidR="00334D51">
        <w:t>visualizar todas las conversaciones que los agentes hayan tenido o estén realizando en vivo por los canales de comunicación conectados a la plataforma con la posibilidad de poder intervenir si es necesario. De igual manera, se deberá poder asignar o distribuir las conversaciones como el usuario de supervisor/administrador crea conveniente.</w:t>
      </w:r>
    </w:p>
    <w:p w14:paraId="333B47C2" w14:textId="6F267432" w:rsidR="006244A8" w:rsidRDefault="006244A8" w:rsidP="006F5471">
      <w:pPr>
        <w:pStyle w:val="Ttulo2"/>
        <w:numPr>
          <w:ilvl w:val="0"/>
          <w:numId w:val="4"/>
        </w:numPr>
      </w:pPr>
      <w:bookmarkStart w:id="5" w:name="_Toc102130942"/>
      <w:r>
        <w:t>Módulos:</w:t>
      </w:r>
      <w:bookmarkEnd w:id="5"/>
    </w:p>
    <w:p w14:paraId="79FF5D80" w14:textId="77777777" w:rsidR="00334D51" w:rsidRDefault="006244A8" w:rsidP="00D523B9">
      <w:pPr>
        <w:ind w:left="708"/>
        <w:jc w:val="both"/>
      </w:pPr>
      <w:r>
        <w:t xml:space="preserve">La plataforma deberá contar, como mínimo, con los siguientes ambientes </w:t>
      </w:r>
      <w:r w:rsidRPr="002A524F">
        <w:t>y características</w:t>
      </w:r>
      <w:r>
        <w:t xml:space="preserve">, pero no limitándose solo a estos: </w:t>
      </w:r>
    </w:p>
    <w:p w14:paraId="1FFF0449" w14:textId="408117B8" w:rsidR="00D31055" w:rsidRDefault="006244A8" w:rsidP="00865EA3">
      <w:pPr>
        <w:pStyle w:val="Prrafodelista"/>
        <w:numPr>
          <w:ilvl w:val="0"/>
          <w:numId w:val="8"/>
        </w:numPr>
        <w:jc w:val="both"/>
      </w:pPr>
      <w:r>
        <w:t>Reportes:</w:t>
      </w:r>
      <w:r w:rsidR="00334D51">
        <w:br/>
      </w:r>
      <w:r w:rsidR="00A0521C">
        <w:t xml:space="preserve">Se </w:t>
      </w:r>
      <w:r w:rsidR="002761A4">
        <w:t>requiere</w:t>
      </w:r>
      <w:r w:rsidR="00A0521C">
        <w:t xml:space="preserve"> la generación de </w:t>
      </w:r>
      <w:r w:rsidR="00C279EA">
        <w:t>un reporte</w:t>
      </w:r>
      <w:r w:rsidR="00A0521C">
        <w:t xml:space="preserve"> </w:t>
      </w:r>
      <w:r w:rsidR="002761A4">
        <w:t xml:space="preserve">que </w:t>
      </w:r>
      <w:r w:rsidR="00BD2112">
        <w:t>se pueda</w:t>
      </w:r>
      <w:r w:rsidR="000B2233">
        <w:t>n</w:t>
      </w:r>
      <w:r w:rsidR="00BD2112">
        <w:t xml:space="preserve"> descargar en formato Excel y que contenga</w:t>
      </w:r>
      <w:r w:rsidR="000B2233">
        <w:t>n</w:t>
      </w:r>
      <w:r w:rsidR="00BD2112">
        <w:t xml:space="preserve"> las siguientes cabeceras</w:t>
      </w:r>
      <w:r w:rsidR="00865EA3">
        <w:t>:</w:t>
      </w:r>
    </w:p>
    <w:p w14:paraId="4E81D1A1" w14:textId="610F4138" w:rsidR="00D31055" w:rsidRDefault="00D31055" w:rsidP="00D31055">
      <w:pPr>
        <w:pStyle w:val="Prrafodelista"/>
        <w:numPr>
          <w:ilvl w:val="0"/>
          <w:numId w:val="14"/>
        </w:numPr>
      </w:pPr>
      <w:r>
        <w:lastRenderedPageBreak/>
        <w:t>Reporte de conversaciones</w:t>
      </w:r>
      <w:r>
        <w:br/>
        <w:t>Se requiere un solo reporte que contenga la siguiente información como mínimo:</w:t>
      </w:r>
    </w:p>
    <w:p w14:paraId="1A4C8213" w14:textId="1BBA2AE1" w:rsidR="00475696" w:rsidRDefault="00475696" w:rsidP="00D31055">
      <w:pPr>
        <w:pStyle w:val="Prrafodelista"/>
        <w:numPr>
          <w:ilvl w:val="0"/>
          <w:numId w:val="12"/>
        </w:numPr>
      </w:pPr>
      <w:r>
        <w:t xml:space="preserve">Nombre del cliente </w:t>
      </w:r>
    </w:p>
    <w:p w14:paraId="1383630E" w14:textId="7F84879A" w:rsidR="00475696" w:rsidRDefault="00D31055" w:rsidP="00475696">
      <w:pPr>
        <w:pStyle w:val="Prrafodelista"/>
        <w:numPr>
          <w:ilvl w:val="0"/>
          <w:numId w:val="12"/>
        </w:numPr>
      </w:pPr>
      <w:r>
        <w:t xml:space="preserve">Tipo de conversación (entrante o saliente) </w:t>
      </w:r>
    </w:p>
    <w:p w14:paraId="08EC418E" w14:textId="00969893" w:rsidR="00D31055" w:rsidRDefault="00D31055" w:rsidP="00D31055">
      <w:pPr>
        <w:pStyle w:val="Prrafodelista"/>
        <w:numPr>
          <w:ilvl w:val="0"/>
          <w:numId w:val="12"/>
        </w:numPr>
      </w:pPr>
      <w:r>
        <w:t>Estado de conversación (</w:t>
      </w:r>
      <w:hyperlink r:id="rId8" w:anchor="active" w:history="1">
        <w:r w:rsidRPr="000810E8">
          <w:t>Acti</w:t>
        </w:r>
        <w:r>
          <w:t>vo</w:t>
        </w:r>
        <w:r w:rsidRPr="000810E8">
          <w:t>s</w:t>
        </w:r>
      </w:hyperlink>
      <w:r>
        <w:t xml:space="preserve">, Conversación en espera, </w:t>
      </w:r>
      <w:hyperlink r:id="rId9" w:anchor="closed" w:history="1">
        <w:r w:rsidRPr="000810E8">
          <w:t>Cerrado</w:t>
        </w:r>
      </w:hyperlink>
      <w:r>
        <w:t>)</w:t>
      </w:r>
    </w:p>
    <w:p w14:paraId="39497D67" w14:textId="118879E2" w:rsidR="00D31055" w:rsidRDefault="00D31055" w:rsidP="00D31055">
      <w:pPr>
        <w:pStyle w:val="Prrafodelista"/>
        <w:numPr>
          <w:ilvl w:val="0"/>
          <w:numId w:val="12"/>
        </w:numPr>
      </w:pPr>
      <w:r>
        <w:t>Canal (</w:t>
      </w:r>
      <w:r w:rsidR="00F12115">
        <w:t>red social por el cual entro la conversación</w:t>
      </w:r>
      <w:r>
        <w:t>)</w:t>
      </w:r>
    </w:p>
    <w:p w14:paraId="092C78FF" w14:textId="0E3E2346" w:rsidR="00D31055" w:rsidRDefault="00D31055" w:rsidP="00D31055">
      <w:pPr>
        <w:pStyle w:val="Prrafodelista"/>
        <w:numPr>
          <w:ilvl w:val="0"/>
          <w:numId w:val="12"/>
        </w:numPr>
      </w:pPr>
      <w:r>
        <w:t>Se derivo la conversación a un agente (Sí o no)</w:t>
      </w:r>
    </w:p>
    <w:p w14:paraId="79E4A94B" w14:textId="0468B152" w:rsidR="00D31055" w:rsidRDefault="00D31055" w:rsidP="00D31055">
      <w:pPr>
        <w:pStyle w:val="Prrafodelista"/>
        <w:numPr>
          <w:ilvl w:val="0"/>
          <w:numId w:val="12"/>
        </w:numPr>
      </w:pPr>
      <w:r>
        <w:t xml:space="preserve">Nombre del agente que atendió la conversación </w:t>
      </w:r>
    </w:p>
    <w:p w14:paraId="266D1097" w14:textId="1D10EA45" w:rsidR="00F56C89" w:rsidRDefault="00F56C89" w:rsidP="00510679">
      <w:pPr>
        <w:pStyle w:val="Prrafodelista"/>
        <w:numPr>
          <w:ilvl w:val="0"/>
          <w:numId w:val="12"/>
        </w:numPr>
      </w:pPr>
      <w:r>
        <w:t>F</w:t>
      </w:r>
      <w:r w:rsidRPr="00F56C89">
        <w:t xml:space="preserve">echa </w:t>
      </w:r>
      <w:r>
        <w:t>de inicio de conversaciones</w:t>
      </w:r>
    </w:p>
    <w:p w14:paraId="38D293D5" w14:textId="4F60CD31" w:rsidR="00D14E41" w:rsidRDefault="00F56C89" w:rsidP="00510679">
      <w:pPr>
        <w:pStyle w:val="Prrafodelista"/>
        <w:numPr>
          <w:ilvl w:val="0"/>
          <w:numId w:val="12"/>
        </w:numPr>
      </w:pPr>
      <w:r>
        <w:t>H</w:t>
      </w:r>
      <w:r w:rsidR="00D14E41">
        <w:t>ora de inicio de conversaciones.</w:t>
      </w:r>
    </w:p>
    <w:p w14:paraId="4FACA59E" w14:textId="39026F93" w:rsidR="00A72007" w:rsidRDefault="00A72007" w:rsidP="00A72007">
      <w:pPr>
        <w:pStyle w:val="Prrafodelista"/>
        <w:numPr>
          <w:ilvl w:val="0"/>
          <w:numId w:val="12"/>
        </w:numPr>
      </w:pPr>
      <w:r>
        <w:t>F</w:t>
      </w:r>
      <w:r w:rsidRPr="00F56C89">
        <w:t xml:space="preserve">echa </w:t>
      </w:r>
      <w:r>
        <w:t>de finalización de conversaciones</w:t>
      </w:r>
    </w:p>
    <w:p w14:paraId="7C7086B9" w14:textId="291FBF42" w:rsidR="00E920D8" w:rsidRDefault="00F56C89" w:rsidP="00115B6B">
      <w:pPr>
        <w:pStyle w:val="Prrafodelista"/>
        <w:numPr>
          <w:ilvl w:val="0"/>
          <w:numId w:val="12"/>
        </w:numPr>
      </w:pPr>
      <w:r>
        <w:t>H</w:t>
      </w:r>
      <w:r w:rsidR="00D14E41">
        <w:t xml:space="preserve">ora de </w:t>
      </w:r>
      <w:r>
        <w:t>finalización</w:t>
      </w:r>
      <w:r w:rsidR="00D14E41">
        <w:t xml:space="preserve"> de conversaciones.</w:t>
      </w:r>
    </w:p>
    <w:p w14:paraId="6B497459" w14:textId="2778F05F" w:rsidR="00A72007" w:rsidRDefault="00A72007" w:rsidP="00115B6B">
      <w:pPr>
        <w:pStyle w:val="Prrafodelista"/>
        <w:numPr>
          <w:ilvl w:val="0"/>
          <w:numId w:val="12"/>
        </w:numPr>
      </w:pPr>
      <w:r>
        <w:t>Número de ticket</w:t>
      </w:r>
    </w:p>
    <w:p w14:paraId="4F8327DD" w14:textId="77777777" w:rsidR="00180918" w:rsidRDefault="00A72007" w:rsidP="00180918">
      <w:pPr>
        <w:pStyle w:val="Prrafodelista"/>
        <w:numPr>
          <w:ilvl w:val="0"/>
          <w:numId w:val="12"/>
        </w:numPr>
      </w:pPr>
      <w:r>
        <w:t xml:space="preserve">Resultado de encuesta </w:t>
      </w:r>
      <w:bookmarkStart w:id="6" w:name="_Hlk103180205"/>
      <w:r w:rsidR="008B549D">
        <w:t>(Dato obtenido del flujo del Bot)</w:t>
      </w:r>
      <w:bookmarkEnd w:id="6"/>
      <w:r w:rsidR="00180918" w:rsidRPr="00180918">
        <w:t xml:space="preserve"> </w:t>
      </w:r>
    </w:p>
    <w:p w14:paraId="433547D4" w14:textId="4272F739" w:rsidR="00180918" w:rsidRDefault="00180918" w:rsidP="00180918">
      <w:pPr>
        <w:pStyle w:val="Prrafodelista"/>
        <w:numPr>
          <w:ilvl w:val="0"/>
          <w:numId w:val="12"/>
        </w:numPr>
      </w:pPr>
      <w:r>
        <w:t>Tipo de consulta (Dato obtenido del flujo del Bot)</w:t>
      </w:r>
    </w:p>
    <w:p w14:paraId="1A2619DF" w14:textId="77777777" w:rsidR="00180918" w:rsidRDefault="00180918" w:rsidP="00180918">
      <w:pPr>
        <w:pStyle w:val="Prrafodelista"/>
        <w:numPr>
          <w:ilvl w:val="0"/>
          <w:numId w:val="12"/>
        </w:numPr>
      </w:pPr>
      <w:r>
        <w:t>Sub tipo de consulta (Dato obtenido del flujo adjunto)</w:t>
      </w:r>
    </w:p>
    <w:p w14:paraId="742457BB" w14:textId="77777777" w:rsidR="00475696" w:rsidRDefault="00475696" w:rsidP="00475696">
      <w:pPr>
        <w:pStyle w:val="Prrafodelista"/>
        <w:ind w:left="2484"/>
      </w:pPr>
    </w:p>
    <w:p w14:paraId="609EE47E" w14:textId="77777777" w:rsidR="00115B6B" w:rsidRDefault="00115B6B" w:rsidP="006F5471">
      <w:pPr>
        <w:pStyle w:val="Prrafodelista"/>
        <w:numPr>
          <w:ilvl w:val="0"/>
          <w:numId w:val="8"/>
        </w:numPr>
        <w:jc w:val="both"/>
      </w:pPr>
      <w:r>
        <w:t xml:space="preserve">Campañas: </w:t>
      </w:r>
    </w:p>
    <w:p w14:paraId="4AB0AF15" w14:textId="6A98BB66" w:rsidR="00115B6B" w:rsidRDefault="00115B6B" w:rsidP="000B0B18">
      <w:pPr>
        <w:ind w:left="1416"/>
        <w:jc w:val="both"/>
      </w:pPr>
      <w:r>
        <w:t>Desde este módulo se podrán configurar las fechas, el modo de envío y la base de datos que desea contactar a través de los mensajes HSM.</w:t>
      </w:r>
      <w:r w:rsidR="000B0B18">
        <w:t xml:space="preserve"> El número de contactos que se enviará los HSM por medio de las campañas son aproximadamente 1000 </w:t>
      </w:r>
      <w:r w:rsidR="00BF0C57">
        <w:t>personas. Las</w:t>
      </w:r>
      <w:r>
        <w:t xml:space="preserve"> bases de datos de contactos que se desea cargar a la plataforma contienen las siguientes cabeceras:</w:t>
      </w:r>
    </w:p>
    <w:p w14:paraId="1F9AF021" w14:textId="17B6B7B6" w:rsidR="00115B6B" w:rsidRDefault="00115B6B" w:rsidP="000B0B18">
      <w:pPr>
        <w:pStyle w:val="Prrafodelista"/>
        <w:numPr>
          <w:ilvl w:val="0"/>
          <w:numId w:val="18"/>
        </w:numPr>
        <w:jc w:val="both"/>
      </w:pPr>
      <w:r w:rsidRPr="00115B6B">
        <w:t>Nombre</w:t>
      </w:r>
    </w:p>
    <w:p w14:paraId="57B27C16" w14:textId="3BC5A7A3" w:rsidR="00115B6B" w:rsidRDefault="00115B6B" w:rsidP="000B0B18">
      <w:pPr>
        <w:pStyle w:val="Prrafodelista"/>
        <w:numPr>
          <w:ilvl w:val="0"/>
          <w:numId w:val="18"/>
        </w:numPr>
        <w:jc w:val="both"/>
      </w:pPr>
      <w:r w:rsidRPr="00115B6B">
        <w:t>DNI</w:t>
      </w:r>
    </w:p>
    <w:p w14:paraId="28BCF235" w14:textId="0DFE1CBD" w:rsidR="00115B6B" w:rsidRDefault="00115B6B" w:rsidP="000B0B18">
      <w:pPr>
        <w:pStyle w:val="Prrafodelista"/>
        <w:numPr>
          <w:ilvl w:val="0"/>
          <w:numId w:val="18"/>
        </w:numPr>
        <w:jc w:val="both"/>
      </w:pPr>
      <w:r w:rsidRPr="00115B6B">
        <w:t xml:space="preserve">Edad/ fecha de </w:t>
      </w:r>
      <w:proofErr w:type="spellStart"/>
      <w:r w:rsidRPr="00115B6B">
        <w:t>nac</w:t>
      </w:r>
      <w:proofErr w:type="spellEnd"/>
      <w:r w:rsidRPr="00115B6B">
        <w:t>.</w:t>
      </w:r>
    </w:p>
    <w:p w14:paraId="68A143D1" w14:textId="2140DD5B" w:rsidR="00115B6B" w:rsidRDefault="00115B6B" w:rsidP="000B0B18">
      <w:pPr>
        <w:pStyle w:val="Prrafodelista"/>
        <w:numPr>
          <w:ilvl w:val="0"/>
          <w:numId w:val="18"/>
        </w:numPr>
        <w:jc w:val="both"/>
      </w:pPr>
      <w:r w:rsidRPr="00115B6B">
        <w:t>Correo</w:t>
      </w:r>
    </w:p>
    <w:p w14:paraId="5078C154" w14:textId="15FA17F7" w:rsidR="00115B6B" w:rsidRDefault="00115B6B" w:rsidP="000B0B18">
      <w:pPr>
        <w:pStyle w:val="Prrafodelista"/>
        <w:numPr>
          <w:ilvl w:val="0"/>
          <w:numId w:val="18"/>
        </w:numPr>
        <w:jc w:val="both"/>
      </w:pPr>
      <w:r w:rsidRPr="00115B6B">
        <w:t>Celular</w:t>
      </w:r>
    </w:p>
    <w:p w14:paraId="3B9CE324" w14:textId="3AA3EBB1" w:rsidR="000B0B18" w:rsidRDefault="00115B6B" w:rsidP="000B0B18">
      <w:pPr>
        <w:pStyle w:val="Prrafodelista"/>
        <w:numPr>
          <w:ilvl w:val="0"/>
          <w:numId w:val="18"/>
        </w:numPr>
        <w:jc w:val="both"/>
      </w:pPr>
      <w:r w:rsidRPr="00115B6B">
        <w:t>Sede/ ciudad</w:t>
      </w:r>
    </w:p>
    <w:p w14:paraId="3D95C4FC" w14:textId="77777777" w:rsidR="000A29B0" w:rsidRDefault="000A29B0" w:rsidP="000A29B0">
      <w:pPr>
        <w:pStyle w:val="Prrafodelista"/>
        <w:ind w:left="2148"/>
        <w:jc w:val="both"/>
      </w:pPr>
    </w:p>
    <w:p w14:paraId="79E17C2A" w14:textId="77777777" w:rsidR="000A29B0" w:rsidRPr="008B43EC" w:rsidRDefault="000A29B0" w:rsidP="000A29B0">
      <w:pPr>
        <w:pStyle w:val="Prrafodelista"/>
        <w:numPr>
          <w:ilvl w:val="3"/>
          <w:numId w:val="21"/>
        </w:numPr>
        <w:ind w:left="1985"/>
        <w:jc w:val="both"/>
      </w:pPr>
      <w:r>
        <w:t>La cantidad de conversaciones iniciadas por la empresa serán aproximadamente de 1000 contactos y se realizarán esporádicamente.</w:t>
      </w:r>
    </w:p>
    <w:p w14:paraId="607D469E" w14:textId="77777777" w:rsidR="000A29B0" w:rsidRDefault="000A29B0" w:rsidP="000A29B0">
      <w:pPr>
        <w:pStyle w:val="Prrafodelista"/>
        <w:ind w:left="1776"/>
        <w:jc w:val="both"/>
      </w:pPr>
    </w:p>
    <w:p w14:paraId="34572144" w14:textId="77777777" w:rsidR="000B0B18" w:rsidRDefault="000B0B18" w:rsidP="000B0B18">
      <w:pPr>
        <w:pStyle w:val="Prrafodelista"/>
        <w:ind w:left="2148"/>
        <w:jc w:val="both"/>
      </w:pPr>
    </w:p>
    <w:p w14:paraId="5D65C731" w14:textId="30691B3E" w:rsidR="00942B69" w:rsidRDefault="00942B69" w:rsidP="006F5471">
      <w:pPr>
        <w:pStyle w:val="Prrafodelista"/>
        <w:numPr>
          <w:ilvl w:val="1"/>
          <w:numId w:val="1"/>
        </w:numPr>
        <w:jc w:val="both"/>
      </w:pPr>
      <w:r>
        <w:t>Diseñador de Bot</w:t>
      </w:r>
      <w:r w:rsidR="009E6051">
        <w:t>:</w:t>
      </w:r>
    </w:p>
    <w:p w14:paraId="30BD58D7" w14:textId="13B45C3E" w:rsidR="000B0B18" w:rsidRDefault="009E6051" w:rsidP="000B0B18">
      <w:pPr>
        <w:pStyle w:val="Prrafodelista"/>
        <w:ind w:left="1440"/>
        <w:jc w:val="both"/>
      </w:pPr>
      <w:r>
        <w:t xml:space="preserve">A través de este </w:t>
      </w:r>
      <w:r w:rsidR="00D4665C">
        <w:t>módulo</w:t>
      </w:r>
      <w:r>
        <w:t xml:space="preserve"> se</w:t>
      </w:r>
      <w:r w:rsidR="00F67427">
        <w:t xml:space="preserve"> deberá</w:t>
      </w:r>
      <w:r>
        <w:t xml:space="preserve"> </w:t>
      </w:r>
      <w:r w:rsidR="00F67427">
        <w:t>poder</w:t>
      </w:r>
      <w:r>
        <w:t xml:space="preserve"> configurar los flujos de atención</w:t>
      </w:r>
      <w:r w:rsidR="008D0315">
        <w:t xml:space="preserve"> que tendrá el Bot</w:t>
      </w:r>
      <w:r>
        <w:t>.</w:t>
      </w:r>
      <w:r w:rsidRPr="009E6051">
        <w:t xml:space="preserve"> </w:t>
      </w:r>
      <w:r w:rsidR="000B0B18">
        <w:t>(Se adjuntará el flujo)</w:t>
      </w:r>
    </w:p>
    <w:p w14:paraId="277CEE57" w14:textId="77777777" w:rsidR="000B0B18" w:rsidRDefault="000B0B18" w:rsidP="000B0B18">
      <w:pPr>
        <w:pStyle w:val="Prrafodelista"/>
        <w:ind w:left="1440"/>
        <w:jc w:val="both"/>
      </w:pPr>
    </w:p>
    <w:p w14:paraId="344D7D16" w14:textId="77777777" w:rsidR="00800AC1" w:rsidRDefault="00357FD4" w:rsidP="006F5471">
      <w:pPr>
        <w:pStyle w:val="Prrafodelista"/>
        <w:numPr>
          <w:ilvl w:val="1"/>
          <w:numId w:val="1"/>
        </w:numPr>
        <w:jc w:val="both"/>
      </w:pPr>
      <w:r>
        <w:t xml:space="preserve">Bandeja </w:t>
      </w:r>
      <w:r w:rsidR="00141BAF">
        <w:t>de entrada/mensajes:</w:t>
      </w:r>
      <w:r w:rsidR="00D4665C">
        <w:t xml:space="preserve"> </w:t>
      </w:r>
    </w:p>
    <w:p w14:paraId="6F70754E" w14:textId="381C45FE" w:rsidR="000810E8" w:rsidRPr="000810E8" w:rsidRDefault="00D4665C" w:rsidP="00946901">
      <w:pPr>
        <w:pStyle w:val="Prrafodelista"/>
        <w:ind w:left="1440"/>
        <w:jc w:val="both"/>
      </w:pPr>
      <w:r>
        <w:t xml:space="preserve">En este </w:t>
      </w:r>
      <w:r w:rsidR="00800AC1">
        <w:t>módulo</w:t>
      </w:r>
      <w:r>
        <w:t xml:space="preserve"> </w:t>
      </w:r>
      <w:r w:rsidR="0072033E">
        <w:t xml:space="preserve">los agentes responderán las consultas asignadas y </w:t>
      </w:r>
      <w:r>
        <w:t>se deberá poder visualizar</w:t>
      </w:r>
      <w:r w:rsidR="000810E8">
        <w:t xml:space="preserve"> el historial de las conversaciones que los agentes o los bots estén realizando por los canales de comunicación conectados a la plataforma. También debe permitir ver los </w:t>
      </w:r>
      <w:r w:rsidR="000B0B18">
        <w:t xml:space="preserve">siguientes </w:t>
      </w:r>
      <w:r w:rsidR="000810E8">
        <w:t>estados de conversaciones:</w:t>
      </w:r>
    </w:p>
    <w:p w14:paraId="7F71AB97" w14:textId="1CA85BD8" w:rsidR="00A942A8" w:rsidRDefault="00E6047E" w:rsidP="002B4014">
      <w:pPr>
        <w:numPr>
          <w:ilvl w:val="0"/>
          <w:numId w:val="17"/>
        </w:numPr>
        <w:shd w:val="clear" w:color="auto" w:fill="FFFFFF"/>
        <w:spacing w:after="0" w:line="240" w:lineRule="auto"/>
      </w:pPr>
      <w:hyperlink r:id="rId10" w:anchor="active" w:history="1">
        <w:r w:rsidR="000810E8" w:rsidRPr="000810E8">
          <w:t>Acti</w:t>
        </w:r>
        <w:r w:rsidR="002B4014">
          <w:t>vo</w:t>
        </w:r>
      </w:hyperlink>
      <w:r w:rsidR="00A82FEA">
        <w:t xml:space="preserve"> (En atención)</w:t>
      </w:r>
    </w:p>
    <w:p w14:paraId="25443499" w14:textId="25CEC549" w:rsidR="00946901" w:rsidRPr="000810E8" w:rsidRDefault="00946901" w:rsidP="006F5471">
      <w:pPr>
        <w:numPr>
          <w:ilvl w:val="0"/>
          <w:numId w:val="17"/>
        </w:numPr>
        <w:shd w:val="clear" w:color="auto" w:fill="FFFFFF"/>
        <w:spacing w:after="0" w:line="240" w:lineRule="auto"/>
      </w:pPr>
      <w:r>
        <w:t>Conversación en espera</w:t>
      </w:r>
    </w:p>
    <w:p w14:paraId="74570707" w14:textId="29923686" w:rsidR="000810E8" w:rsidRDefault="00E6047E" w:rsidP="006F5471">
      <w:pPr>
        <w:numPr>
          <w:ilvl w:val="0"/>
          <w:numId w:val="17"/>
        </w:numPr>
        <w:shd w:val="clear" w:color="auto" w:fill="FFFFFF"/>
        <w:spacing w:after="0" w:line="240" w:lineRule="auto"/>
      </w:pPr>
      <w:hyperlink r:id="rId11" w:anchor="closed" w:history="1">
        <w:r w:rsidR="000810E8" w:rsidRPr="000810E8">
          <w:t>Cerrado</w:t>
        </w:r>
      </w:hyperlink>
      <w:r w:rsidR="00A82FEA">
        <w:t xml:space="preserve"> (Finalizado)</w:t>
      </w:r>
    </w:p>
    <w:p w14:paraId="364AEA57" w14:textId="77777777" w:rsidR="001A444D" w:rsidRPr="000810E8" w:rsidRDefault="001A444D" w:rsidP="001A444D">
      <w:pPr>
        <w:shd w:val="clear" w:color="auto" w:fill="FFFFFF"/>
        <w:spacing w:after="0" w:line="240" w:lineRule="auto"/>
        <w:ind w:left="1800"/>
      </w:pPr>
    </w:p>
    <w:p w14:paraId="2E7848BF" w14:textId="7E340941" w:rsidR="000A29B0" w:rsidRDefault="000A29B0" w:rsidP="000A29B0">
      <w:pPr>
        <w:pStyle w:val="Prrafodelista"/>
        <w:numPr>
          <w:ilvl w:val="0"/>
          <w:numId w:val="20"/>
        </w:numPr>
        <w:jc w:val="both"/>
      </w:pPr>
      <w:r>
        <w:t>La cantidad de conversaciones iniciadas por el usuario serán aproximadamente de 800 contactos mensualmente.</w:t>
      </w:r>
    </w:p>
    <w:p w14:paraId="0283F34A" w14:textId="051C6C6D" w:rsidR="000810E8" w:rsidRDefault="001A444D" w:rsidP="001A444D">
      <w:pPr>
        <w:pStyle w:val="Prrafodelista"/>
        <w:numPr>
          <w:ilvl w:val="0"/>
          <w:numId w:val="20"/>
        </w:numPr>
        <w:jc w:val="both"/>
      </w:pPr>
      <w:r>
        <w:t>Se deberá poder atender una cantidad de 8 conversaciones, como mínimo, en simultaneo.</w:t>
      </w:r>
    </w:p>
    <w:p w14:paraId="6F958A42" w14:textId="38BFEA89" w:rsidR="005C46D8" w:rsidRDefault="000F3240" w:rsidP="005C46D8">
      <w:pPr>
        <w:pStyle w:val="Ttulo2"/>
        <w:numPr>
          <w:ilvl w:val="0"/>
          <w:numId w:val="4"/>
        </w:numPr>
      </w:pPr>
      <w:bookmarkStart w:id="7" w:name="_Toc102130943"/>
      <w:r>
        <w:t>Configuración, s</w:t>
      </w:r>
      <w:r w:rsidR="00435E64">
        <w:t>oporte y consultoría:</w:t>
      </w:r>
      <w:bookmarkEnd w:id="7"/>
      <w:r w:rsidR="00435E64">
        <w:t xml:space="preserve"> </w:t>
      </w:r>
    </w:p>
    <w:p w14:paraId="4F461E87" w14:textId="2E409558" w:rsidR="005C46D8" w:rsidRPr="005C46D8" w:rsidRDefault="005C46D8" w:rsidP="003B0EBF">
      <w:pPr>
        <w:pStyle w:val="Prrafodelista"/>
        <w:jc w:val="both"/>
      </w:pPr>
      <w:r>
        <w:t xml:space="preserve">Se debe incluir la verificación del negocio en Facebook Business Manager y la activación de </w:t>
      </w:r>
      <w:r w:rsidR="000B0B18">
        <w:t>2</w:t>
      </w:r>
      <w:r>
        <w:t xml:space="preserve"> números WhatsApp Business API, </w:t>
      </w:r>
      <w:r w:rsidR="000B0B18">
        <w:t>una de ellas será</w:t>
      </w:r>
      <w:r>
        <w:t xml:space="preserve"> utilizadas en Perú para </w:t>
      </w:r>
      <w:r w:rsidR="000B0B18">
        <w:t>el</w:t>
      </w:r>
      <w:r>
        <w:t xml:space="preserve"> área de Comercial/SAC, y la </w:t>
      </w:r>
      <w:r w:rsidR="000B0B18">
        <w:t>segunda</w:t>
      </w:r>
      <w:r>
        <w:t xml:space="preserve"> línea será utilizada en Ecuador</w:t>
      </w:r>
      <w:r w:rsidR="00F31940">
        <w:t xml:space="preserve"> para las mismas áreas</w:t>
      </w:r>
      <w:r>
        <w:t xml:space="preserve">. </w:t>
      </w:r>
    </w:p>
    <w:p w14:paraId="30A5425A" w14:textId="37935BFF" w:rsidR="005C46D8" w:rsidRDefault="007E51AE" w:rsidP="005C46D8">
      <w:pPr>
        <w:ind w:left="708"/>
      </w:pPr>
      <w:r>
        <w:t>Como c</w:t>
      </w:r>
      <w:r w:rsidR="004334C2">
        <w:t>onfiguración base</w:t>
      </w:r>
      <w:r>
        <w:t xml:space="preserve"> </w:t>
      </w:r>
      <w:r w:rsidR="004903EF">
        <w:t>deberá contar como mínimo con</w:t>
      </w:r>
      <w:r>
        <w:t xml:space="preserve"> los siguientes puntos</w:t>
      </w:r>
      <w:r w:rsidR="004903EF">
        <w:t xml:space="preserve">, pero no limitándose solo a estos: </w:t>
      </w:r>
    </w:p>
    <w:p w14:paraId="5CEBCE6A" w14:textId="2C127004" w:rsidR="00A72007" w:rsidRDefault="004903EF" w:rsidP="003411AF">
      <w:pPr>
        <w:pStyle w:val="Prrafodelista"/>
        <w:numPr>
          <w:ilvl w:val="0"/>
          <w:numId w:val="10"/>
        </w:numPr>
        <w:jc w:val="both"/>
      </w:pPr>
      <w:r>
        <w:t xml:space="preserve">Se requerirá 2 horas de capacitación </w:t>
      </w:r>
      <w:r w:rsidR="00F94CDC">
        <w:t>para</w:t>
      </w:r>
      <w:r>
        <w:t xml:space="preserve"> nuestros agentes y supervisores/administradores</w:t>
      </w:r>
      <w:r w:rsidR="003914BE">
        <w:t>. La primera</w:t>
      </w:r>
      <w:r w:rsidR="0094136A">
        <w:t xml:space="preserve"> hora de capacitación</w:t>
      </w:r>
      <w:r w:rsidR="003914BE">
        <w:t xml:space="preserve"> es</w:t>
      </w:r>
      <w:r w:rsidR="0094136A">
        <w:t xml:space="preserve"> de la plataforma y </w:t>
      </w:r>
      <w:r w:rsidR="003914BE">
        <w:t>la segunda</w:t>
      </w:r>
      <w:r w:rsidR="0094136A">
        <w:t xml:space="preserve"> hora de capacitación </w:t>
      </w:r>
      <w:r w:rsidR="003914BE">
        <w:t xml:space="preserve">es </w:t>
      </w:r>
      <w:r w:rsidR="0094136A">
        <w:t>de construcción de bots.</w:t>
      </w:r>
    </w:p>
    <w:p w14:paraId="1AA5D2DF" w14:textId="2A41011F" w:rsidR="00A72007" w:rsidRDefault="005C46D8" w:rsidP="003411AF">
      <w:pPr>
        <w:pStyle w:val="Prrafodelista"/>
        <w:numPr>
          <w:ilvl w:val="0"/>
          <w:numId w:val="10"/>
        </w:numPr>
        <w:jc w:val="both"/>
      </w:pPr>
      <w:r>
        <w:t>El servicio</w:t>
      </w:r>
      <w:r w:rsidR="00013C53">
        <w:t xml:space="preserve"> </w:t>
      </w:r>
      <w:r w:rsidR="0094136A">
        <w:t xml:space="preserve">ofrecido a Grupo Muya </w:t>
      </w:r>
      <w:r w:rsidR="00013C53">
        <w:t>deberá contar con un soporte básico</w:t>
      </w:r>
      <w:r w:rsidR="003411AF">
        <w:t xml:space="preserve"> de atención </w:t>
      </w:r>
      <w:r w:rsidR="003411AF" w:rsidRPr="003411AF">
        <w:t>lunes a viernes de 0</w:t>
      </w:r>
      <w:r w:rsidR="003411AF">
        <w:t>9</w:t>
      </w:r>
      <w:r w:rsidR="003411AF" w:rsidRPr="003411AF">
        <w:t>:</w:t>
      </w:r>
      <w:r w:rsidR="003411AF">
        <w:t>0</w:t>
      </w:r>
      <w:r w:rsidR="003411AF" w:rsidRPr="003411AF">
        <w:t xml:space="preserve">0 a </w:t>
      </w:r>
      <w:r w:rsidR="003411AF">
        <w:t>17</w:t>
      </w:r>
      <w:r w:rsidR="003411AF" w:rsidRPr="003411AF">
        <w:t>:00 hora</w:t>
      </w:r>
      <w:r w:rsidR="003411AF">
        <w:t>s (</w:t>
      </w:r>
      <w:r w:rsidR="003411AF" w:rsidRPr="003411AF">
        <w:t>Zona horaria de Perú</w:t>
      </w:r>
      <w:r w:rsidR="003411AF">
        <w:t>)</w:t>
      </w:r>
      <w:r w:rsidR="0094136A">
        <w:t>, como mínimo,</w:t>
      </w:r>
      <w:r w:rsidR="00013C53">
        <w:t xml:space="preserve"> para la atención de consultas</w:t>
      </w:r>
      <w:r w:rsidR="0094136A">
        <w:t>.</w:t>
      </w:r>
      <w:r w:rsidR="00A72007">
        <w:t xml:space="preserve"> Indicar</w:t>
      </w:r>
      <w:r w:rsidR="003411AF">
        <w:t xml:space="preserve"> el</w:t>
      </w:r>
      <w:r w:rsidR="00A72007">
        <w:t xml:space="preserve"> </w:t>
      </w:r>
      <w:r w:rsidR="003411AF">
        <w:t>tiempo</w:t>
      </w:r>
      <w:r w:rsidR="00A72007">
        <w:t xml:space="preserve"> </w:t>
      </w:r>
      <w:r w:rsidR="003411AF">
        <w:t>requerido de respuesta por parte del proveedor.</w:t>
      </w:r>
    </w:p>
    <w:p w14:paraId="5062F6C1" w14:textId="7126932E" w:rsidR="00DC47A9" w:rsidRDefault="005C46D8" w:rsidP="00DC47A9">
      <w:pPr>
        <w:pStyle w:val="Prrafodelista"/>
        <w:numPr>
          <w:ilvl w:val="0"/>
          <w:numId w:val="10"/>
        </w:numPr>
        <w:jc w:val="both"/>
      </w:pPr>
      <w:r>
        <w:t xml:space="preserve">Los </w:t>
      </w:r>
      <w:r w:rsidR="00013C53">
        <w:t>n</w:t>
      </w:r>
      <w:r w:rsidR="00DA30F1">
        <w:t xml:space="preserve">odos que requerirá el </w:t>
      </w:r>
      <w:r w:rsidR="001A444D">
        <w:t>Bot de Grupo Muya</w:t>
      </w:r>
      <w:r w:rsidR="00DA30F1">
        <w:t xml:space="preserve"> </w:t>
      </w:r>
      <w:r w:rsidR="001A444D">
        <w:t>son entre 75 y 90 aproximadamente.</w:t>
      </w:r>
    </w:p>
    <w:p w14:paraId="77ED323F" w14:textId="24DF6D1D" w:rsidR="00C3724F" w:rsidRPr="00C3724F" w:rsidRDefault="00C3724F" w:rsidP="00C3724F">
      <w:pPr>
        <w:jc w:val="both"/>
        <w:rPr>
          <w:b/>
          <w:bCs/>
        </w:rPr>
      </w:pPr>
      <w:r w:rsidRPr="00C3724F">
        <w:rPr>
          <w:b/>
          <w:bCs/>
        </w:rPr>
        <w:t>IMPORTANTE:</w:t>
      </w:r>
    </w:p>
    <w:p w14:paraId="360EC97D" w14:textId="6792E8FB" w:rsidR="00C3724F" w:rsidRDefault="00C3724F" w:rsidP="00C3724F">
      <w:pPr>
        <w:jc w:val="both"/>
      </w:pPr>
      <w:r>
        <w:t>El proveedor deberá detallar bajo las políticas de Facebook</w:t>
      </w:r>
      <w:r w:rsidR="00B00791">
        <w:t>,</w:t>
      </w:r>
      <w:r>
        <w:t xml:space="preserve"> si se deberá asumir un pago adicional</w:t>
      </w:r>
      <w:r w:rsidR="008B43EC">
        <w:t xml:space="preserve"> para la implementación de la plataforma </w:t>
      </w:r>
      <w:r w:rsidR="00BF0C57">
        <w:t>o</w:t>
      </w:r>
      <w:r w:rsidR="008B43EC">
        <w:t xml:space="preserve"> para la activación de 2 números WhatsApp Business API. </w:t>
      </w:r>
      <w:r>
        <w:t>Si el proveedor no detalla</w:t>
      </w:r>
      <w:r w:rsidR="008B43EC">
        <w:t>,</w:t>
      </w:r>
      <w:r>
        <w:t xml:space="preserve"> se asumirá que </w:t>
      </w:r>
      <w:r w:rsidR="008B43EC">
        <w:t>el responsable de los costos adicionales</w:t>
      </w:r>
      <w:r w:rsidR="00A82FEA">
        <w:t xml:space="preserve"> será el proveedor</w:t>
      </w:r>
      <w:r w:rsidR="008B43EC">
        <w:t>.</w:t>
      </w:r>
    </w:p>
    <w:p w14:paraId="19995018" w14:textId="77777777" w:rsidR="00DC47A9" w:rsidRDefault="00DC47A9" w:rsidP="00DC47A9">
      <w:pPr>
        <w:pStyle w:val="Ttulo1"/>
      </w:pPr>
      <w:bookmarkStart w:id="8" w:name="_Toc102130945"/>
      <w:r>
        <w:t>Áreas que impactan en la configuración</w:t>
      </w:r>
      <w:bookmarkEnd w:id="8"/>
    </w:p>
    <w:p w14:paraId="5D2497DB" w14:textId="2E06EB81" w:rsidR="00DC47A9" w:rsidRDefault="007E1F0A" w:rsidP="006F5471">
      <w:pPr>
        <w:pStyle w:val="Prrafodelista"/>
        <w:numPr>
          <w:ilvl w:val="0"/>
          <w:numId w:val="2"/>
        </w:numPr>
        <w:jc w:val="both"/>
      </w:pPr>
      <w:r>
        <w:t>Comercial</w:t>
      </w:r>
    </w:p>
    <w:p w14:paraId="43209252" w14:textId="37DAD141" w:rsidR="007E1F0A" w:rsidRDefault="007E1F0A" w:rsidP="002B4014">
      <w:pPr>
        <w:pStyle w:val="Prrafodelista"/>
        <w:numPr>
          <w:ilvl w:val="0"/>
          <w:numId w:val="2"/>
        </w:numPr>
        <w:jc w:val="both"/>
      </w:pPr>
      <w:r>
        <w:t>SAC</w:t>
      </w:r>
    </w:p>
    <w:p w14:paraId="62422585" w14:textId="77777777" w:rsidR="00DC47A9" w:rsidRDefault="00DC47A9" w:rsidP="00DC47A9">
      <w:pPr>
        <w:jc w:val="both"/>
      </w:pPr>
    </w:p>
    <w:p w14:paraId="1EA64871" w14:textId="552698BA" w:rsidR="00DC47A9" w:rsidRDefault="00DC47A9" w:rsidP="00DC47A9">
      <w:pPr>
        <w:pStyle w:val="Ttulo1"/>
      </w:pPr>
      <w:bookmarkStart w:id="9" w:name="_Toc102130946"/>
      <w:r>
        <w:t>Aspectos de seguridad de la información</w:t>
      </w:r>
      <w:bookmarkEnd w:id="9"/>
    </w:p>
    <w:p w14:paraId="6C35EAD1" w14:textId="3576ABA1" w:rsidR="00DC47A9" w:rsidRDefault="00DC47A9" w:rsidP="00DC47A9">
      <w:pPr>
        <w:jc w:val="both"/>
      </w:pPr>
    </w:p>
    <w:p w14:paraId="6B7E56F9" w14:textId="77777777" w:rsidR="00DC47A9" w:rsidRDefault="00DC47A9" w:rsidP="00DC47A9">
      <w:pPr>
        <w:jc w:val="both"/>
      </w:pPr>
    </w:p>
    <w:p w14:paraId="68DB82D2" w14:textId="7FA129A5" w:rsidR="00DC47A9" w:rsidRDefault="00DC47A9" w:rsidP="00DC47A9">
      <w:pPr>
        <w:pStyle w:val="Ttulo1"/>
      </w:pPr>
      <w:bookmarkStart w:id="10" w:name="_Toc102130947"/>
      <w:r>
        <w:t>Otros</w:t>
      </w:r>
      <w:bookmarkEnd w:id="10"/>
    </w:p>
    <w:p w14:paraId="5109B20D" w14:textId="6710D443" w:rsidR="00DC47A9" w:rsidRDefault="00DC47A9" w:rsidP="00DC47A9">
      <w:pPr>
        <w:jc w:val="both"/>
      </w:pPr>
    </w:p>
    <w:p w14:paraId="0BAC0D32" w14:textId="6282FE7E" w:rsidR="00A942A8" w:rsidRDefault="00A942A8" w:rsidP="00DC47A9">
      <w:pPr>
        <w:jc w:val="both"/>
      </w:pPr>
    </w:p>
    <w:p w14:paraId="566A24FA" w14:textId="411978AA" w:rsidR="00A942A8" w:rsidRDefault="00A942A8" w:rsidP="00DC47A9">
      <w:pPr>
        <w:jc w:val="both"/>
      </w:pPr>
    </w:p>
    <w:p w14:paraId="0936F68A" w14:textId="1C9CCB60" w:rsidR="00A942A8" w:rsidRDefault="00A942A8" w:rsidP="00DC47A9">
      <w:pPr>
        <w:jc w:val="both"/>
      </w:pPr>
    </w:p>
    <w:p w14:paraId="4632E10A" w14:textId="28F01B32" w:rsidR="00A942A8" w:rsidRDefault="00A942A8" w:rsidP="00DC47A9">
      <w:pPr>
        <w:jc w:val="both"/>
      </w:pPr>
    </w:p>
    <w:p w14:paraId="1E50097C" w14:textId="7F8895FC" w:rsidR="00A942A8" w:rsidRDefault="00A942A8" w:rsidP="00DC47A9">
      <w:pPr>
        <w:jc w:val="both"/>
      </w:pPr>
    </w:p>
    <w:p w14:paraId="648CF600" w14:textId="0EC63DB0" w:rsidR="00A942A8" w:rsidRDefault="00A942A8" w:rsidP="00DC47A9">
      <w:pPr>
        <w:jc w:val="both"/>
      </w:pPr>
    </w:p>
    <w:p w14:paraId="66393AB0" w14:textId="3C8D6328" w:rsidR="00A942A8" w:rsidRDefault="00A942A8" w:rsidP="00DC47A9">
      <w:pPr>
        <w:jc w:val="both"/>
      </w:pPr>
    </w:p>
    <w:p w14:paraId="1721BA9E" w14:textId="04010503" w:rsidR="00A942A8" w:rsidRDefault="00A942A8" w:rsidP="00DC47A9">
      <w:pPr>
        <w:jc w:val="both"/>
      </w:pPr>
    </w:p>
    <w:p w14:paraId="3629EDC0" w14:textId="0192B84B" w:rsidR="00A942A8" w:rsidRDefault="00A942A8" w:rsidP="00DC47A9">
      <w:pPr>
        <w:jc w:val="both"/>
      </w:pPr>
    </w:p>
    <w:p w14:paraId="74B4CB0B" w14:textId="56DE4EDF" w:rsidR="00A942A8" w:rsidRDefault="00A942A8" w:rsidP="00DC47A9">
      <w:pPr>
        <w:jc w:val="both"/>
      </w:pPr>
    </w:p>
    <w:p w14:paraId="2984995B" w14:textId="5EFBF174" w:rsidR="00A942A8" w:rsidRDefault="00A942A8" w:rsidP="00DC47A9">
      <w:pPr>
        <w:jc w:val="both"/>
      </w:pPr>
    </w:p>
    <w:p w14:paraId="026ACE3B" w14:textId="56764DCD" w:rsidR="00A942A8" w:rsidRDefault="00A942A8" w:rsidP="00DC47A9">
      <w:pPr>
        <w:jc w:val="both"/>
      </w:pPr>
    </w:p>
    <w:p w14:paraId="13939D4D" w14:textId="210645B4" w:rsidR="00A942A8" w:rsidRDefault="00A942A8" w:rsidP="00DC47A9">
      <w:pPr>
        <w:jc w:val="both"/>
      </w:pPr>
    </w:p>
    <w:p w14:paraId="08ACBCBF" w14:textId="65D1A142" w:rsidR="00A942A8" w:rsidRDefault="00A942A8" w:rsidP="00DC47A9">
      <w:pPr>
        <w:jc w:val="both"/>
      </w:pPr>
    </w:p>
    <w:p w14:paraId="362451D2" w14:textId="2A63ADE5" w:rsidR="00A942A8" w:rsidRDefault="00A942A8" w:rsidP="00DC47A9">
      <w:pPr>
        <w:jc w:val="both"/>
      </w:pPr>
    </w:p>
    <w:p w14:paraId="4D130468" w14:textId="6D9CD7EE" w:rsidR="00A942A8" w:rsidRDefault="00A942A8" w:rsidP="00DC47A9">
      <w:pPr>
        <w:jc w:val="both"/>
      </w:pPr>
    </w:p>
    <w:p w14:paraId="3514B09C" w14:textId="75C820EB" w:rsidR="00A942A8" w:rsidRDefault="00A942A8" w:rsidP="00DC47A9">
      <w:pPr>
        <w:jc w:val="both"/>
      </w:pPr>
    </w:p>
    <w:p w14:paraId="05262025" w14:textId="77777777" w:rsidR="00A942A8" w:rsidRDefault="00A942A8" w:rsidP="00DC47A9">
      <w:pPr>
        <w:jc w:val="both"/>
        <w:rPr>
          <w:noProof/>
        </w:rPr>
      </w:pPr>
    </w:p>
    <w:p w14:paraId="0861C218" w14:textId="77777777" w:rsidR="00946901" w:rsidRDefault="00946901" w:rsidP="00DC47A9">
      <w:pPr>
        <w:jc w:val="both"/>
        <w:rPr>
          <w:noProof/>
        </w:rPr>
      </w:pPr>
    </w:p>
    <w:p w14:paraId="19A3C5D1" w14:textId="27E7BD96" w:rsidR="00A942A8" w:rsidRDefault="00A942A8" w:rsidP="00DC47A9">
      <w:pPr>
        <w:jc w:val="both"/>
      </w:pPr>
    </w:p>
    <w:sectPr w:rsidR="00A942A8" w:rsidSect="00201A79">
      <w:foot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4FF0" w14:textId="77777777" w:rsidR="00E6047E" w:rsidRDefault="00E6047E" w:rsidP="00201A79">
      <w:pPr>
        <w:spacing w:after="0" w:line="240" w:lineRule="auto"/>
      </w:pPr>
      <w:r>
        <w:separator/>
      </w:r>
    </w:p>
  </w:endnote>
  <w:endnote w:type="continuationSeparator" w:id="0">
    <w:p w14:paraId="4A23B224" w14:textId="77777777" w:rsidR="00E6047E" w:rsidRDefault="00E6047E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330D" w14:textId="77777777" w:rsidR="00E6047E" w:rsidRDefault="00E6047E" w:rsidP="00201A79">
      <w:pPr>
        <w:spacing w:after="0" w:line="240" w:lineRule="auto"/>
      </w:pPr>
      <w:r>
        <w:separator/>
      </w:r>
    </w:p>
  </w:footnote>
  <w:footnote w:type="continuationSeparator" w:id="0">
    <w:p w14:paraId="14B3A3B2" w14:textId="77777777" w:rsidR="00E6047E" w:rsidRDefault="00E6047E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FB4"/>
    <w:multiLevelType w:val="hybridMultilevel"/>
    <w:tmpl w:val="1CD2F124"/>
    <w:lvl w:ilvl="0" w:tplc="28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8E7828"/>
    <w:multiLevelType w:val="hybridMultilevel"/>
    <w:tmpl w:val="E5F6C61E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513C4E"/>
    <w:multiLevelType w:val="hybridMultilevel"/>
    <w:tmpl w:val="95EC2200"/>
    <w:lvl w:ilvl="0" w:tplc="280A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" w15:restartNumberingAfterBreak="0">
    <w:nsid w:val="16A4441F"/>
    <w:multiLevelType w:val="hybridMultilevel"/>
    <w:tmpl w:val="82E89A4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6F03CF"/>
    <w:multiLevelType w:val="hybridMultilevel"/>
    <w:tmpl w:val="741CD354"/>
    <w:lvl w:ilvl="0" w:tplc="280A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1DF87529"/>
    <w:multiLevelType w:val="hybridMultilevel"/>
    <w:tmpl w:val="EBC440E0"/>
    <w:lvl w:ilvl="0" w:tplc="280A0013">
      <w:start w:val="1"/>
      <w:numFmt w:val="upperRoman"/>
      <w:lvlText w:val="%1."/>
      <w:lvlJc w:val="righ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2868" w:hanging="360"/>
      </w:pPr>
    </w:lvl>
    <w:lvl w:ilvl="2" w:tplc="280A001B" w:tentative="1">
      <w:start w:val="1"/>
      <w:numFmt w:val="lowerRoman"/>
      <w:lvlText w:val="%3."/>
      <w:lvlJc w:val="right"/>
      <w:pPr>
        <w:ind w:left="3588" w:hanging="180"/>
      </w:pPr>
    </w:lvl>
    <w:lvl w:ilvl="3" w:tplc="280A000F" w:tentative="1">
      <w:start w:val="1"/>
      <w:numFmt w:val="decimal"/>
      <w:lvlText w:val="%4."/>
      <w:lvlJc w:val="left"/>
      <w:pPr>
        <w:ind w:left="4308" w:hanging="360"/>
      </w:pPr>
    </w:lvl>
    <w:lvl w:ilvl="4" w:tplc="280A0019" w:tentative="1">
      <w:start w:val="1"/>
      <w:numFmt w:val="lowerLetter"/>
      <w:lvlText w:val="%5."/>
      <w:lvlJc w:val="left"/>
      <w:pPr>
        <w:ind w:left="5028" w:hanging="360"/>
      </w:pPr>
    </w:lvl>
    <w:lvl w:ilvl="5" w:tplc="280A001B" w:tentative="1">
      <w:start w:val="1"/>
      <w:numFmt w:val="lowerRoman"/>
      <w:lvlText w:val="%6."/>
      <w:lvlJc w:val="right"/>
      <w:pPr>
        <w:ind w:left="5748" w:hanging="180"/>
      </w:pPr>
    </w:lvl>
    <w:lvl w:ilvl="6" w:tplc="280A000F" w:tentative="1">
      <w:start w:val="1"/>
      <w:numFmt w:val="decimal"/>
      <w:lvlText w:val="%7."/>
      <w:lvlJc w:val="left"/>
      <w:pPr>
        <w:ind w:left="6468" w:hanging="360"/>
      </w:pPr>
    </w:lvl>
    <w:lvl w:ilvl="7" w:tplc="280A0019" w:tentative="1">
      <w:start w:val="1"/>
      <w:numFmt w:val="lowerLetter"/>
      <w:lvlText w:val="%8."/>
      <w:lvlJc w:val="left"/>
      <w:pPr>
        <w:ind w:left="7188" w:hanging="360"/>
      </w:pPr>
    </w:lvl>
    <w:lvl w:ilvl="8" w:tplc="2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1F2F7E82"/>
    <w:multiLevelType w:val="hybridMultilevel"/>
    <w:tmpl w:val="21808A28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13209B"/>
    <w:multiLevelType w:val="hybridMultilevel"/>
    <w:tmpl w:val="A540F88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25C1"/>
    <w:multiLevelType w:val="hybridMultilevel"/>
    <w:tmpl w:val="1102EB78"/>
    <w:lvl w:ilvl="0" w:tplc="280A0013">
      <w:start w:val="1"/>
      <w:numFmt w:val="upperRoman"/>
      <w:lvlText w:val="%1."/>
      <w:lvlJc w:val="right"/>
      <w:pPr>
        <w:ind w:left="214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36871803"/>
    <w:multiLevelType w:val="hybridMultilevel"/>
    <w:tmpl w:val="A656A0DC"/>
    <w:lvl w:ilvl="0" w:tplc="280A0013">
      <w:start w:val="1"/>
      <w:numFmt w:val="upperRoman"/>
      <w:lvlText w:val="%1."/>
      <w:lvlJc w:val="righ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C7F1A9F"/>
    <w:multiLevelType w:val="hybridMultilevel"/>
    <w:tmpl w:val="1B46CF88"/>
    <w:lvl w:ilvl="0" w:tplc="28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47136E3E"/>
    <w:multiLevelType w:val="hybridMultilevel"/>
    <w:tmpl w:val="1450B9BA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72619"/>
    <w:multiLevelType w:val="hybridMultilevel"/>
    <w:tmpl w:val="987688F4"/>
    <w:lvl w:ilvl="0" w:tplc="28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54CA0645"/>
    <w:multiLevelType w:val="hybridMultilevel"/>
    <w:tmpl w:val="C72A20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20E73"/>
    <w:multiLevelType w:val="hybridMultilevel"/>
    <w:tmpl w:val="705CDCEA"/>
    <w:lvl w:ilvl="0" w:tplc="5D76F7A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90E50"/>
    <w:multiLevelType w:val="hybridMultilevel"/>
    <w:tmpl w:val="9198E67C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9791250"/>
    <w:multiLevelType w:val="hybridMultilevel"/>
    <w:tmpl w:val="9770074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B1216"/>
    <w:multiLevelType w:val="hybridMultilevel"/>
    <w:tmpl w:val="24B0F950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5"/>
  </w:num>
  <w:num w:numId="5">
    <w:abstractNumId w:val="19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2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20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3C53"/>
    <w:rsid w:val="000167C1"/>
    <w:rsid w:val="00020A05"/>
    <w:rsid w:val="0002356E"/>
    <w:rsid w:val="00036FFD"/>
    <w:rsid w:val="00037E03"/>
    <w:rsid w:val="000516C0"/>
    <w:rsid w:val="0006483C"/>
    <w:rsid w:val="000810E8"/>
    <w:rsid w:val="000A29B0"/>
    <w:rsid w:val="000A68F3"/>
    <w:rsid w:val="000B0B18"/>
    <w:rsid w:val="000B2233"/>
    <w:rsid w:val="000C4C80"/>
    <w:rsid w:val="000D7605"/>
    <w:rsid w:val="000F3240"/>
    <w:rsid w:val="000F4771"/>
    <w:rsid w:val="000F500A"/>
    <w:rsid w:val="00100DC0"/>
    <w:rsid w:val="00115B6B"/>
    <w:rsid w:val="00141BAF"/>
    <w:rsid w:val="00144AF5"/>
    <w:rsid w:val="00147F67"/>
    <w:rsid w:val="001661BE"/>
    <w:rsid w:val="00180918"/>
    <w:rsid w:val="001975C0"/>
    <w:rsid w:val="001A444D"/>
    <w:rsid w:val="001D1791"/>
    <w:rsid w:val="001F1590"/>
    <w:rsid w:val="00201A79"/>
    <w:rsid w:val="002151D5"/>
    <w:rsid w:val="00233158"/>
    <w:rsid w:val="0025352D"/>
    <w:rsid w:val="00254EB2"/>
    <w:rsid w:val="002761A4"/>
    <w:rsid w:val="002917EA"/>
    <w:rsid w:val="002A524F"/>
    <w:rsid w:val="002B4014"/>
    <w:rsid w:val="00334D51"/>
    <w:rsid w:val="0034032C"/>
    <w:rsid w:val="003411AF"/>
    <w:rsid w:val="00341D5F"/>
    <w:rsid w:val="00351D78"/>
    <w:rsid w:val="00357FD4"/>
    <w:rsid w:val="00362BCA"/>
    <w:rsid w:val="00371377"/>
    <w:rsid w:val="003914BE"/>
    <w:rsid w:val="00397019"/>
    <w:rsid w:val="003B0EBF"/>
    <w:rsid w:val="003D5528"/>
    <w:rsid w:val="003E1048"/>
    <w:rsid w:val="003E184F"/>
    <w:rsid w:val="00407B25"/>
    <w:rsid w:val="004334C2"/>
    <w:rsid w:val="00435E64"/>
    <w:rsid w:val="00466FFF"/>
    <w:rsid w:val="0047061A"/>
    <w:rsid w:val="00475696"/>
    <w:rsid w:val="00477591"/>
    <w:rsid w:val="00484EFB"/>
    <w:rsid w:val="004903EF"/>
    <w:rsid w:val="00492EA5"/>
    <w:rsid w:val="004A652C"/>
    <w:rsid w:val="004D135D"/>
    <w:rsid w:val="00504133"/>
    <w:rsid w:val="005965DA"/>
    <w:rsid w:val="005A010E"/>
    <w:rsid w:val="005B4ED2"/>
    <w:rsid w:val="005C46D8"/>
    <w:rsid w:val="005F47C7"/>
    <w:rsid w:val="006244A8"/>
    <w:rsid w:val="00624768"/>
    <w:rsid w:val="00626B2E"/>
    <w:rsid w:val="00641DC9"/>
    <w:rsid w:val="00663542"/>
    <w:rsid w:val="0067555F"/>
    <w:rsid w:val="0069500E"/>
    <w:rsid w:val="006D49D1"/>
    <w:rsid w:val="006F5471"/>
    <w:rsid w:val="007104A7"/>
    <w:rsid w:val="0072033E"/>
    <w:rsid w:val="007421D5"/>
    <w:rsid w:val="00746817"/>
    <w:rsid w:val="00753F47"/>
    <w:rsid w:val="00776755"/>
    <w:rsid w:val="007A2022"/>
    <w:rsid w:val="007C5A3E"/>
    <w:rsid w:val="007E1F0A"/>
    <w:rsid w:val="007E51AE"/>
    <w:rsid w:val="00800AC1"/>
    <w:rsid w:val="0082071F"/>
    <w:rsid w:val="00825C43"/>
    <w:rsid w:val="00865EA3"/>
    <w:rsid w:val="008746AE"/>
    <w:rsid w:val="008B43EC"/>
    <w:rsid w:val="008B549D"/>
    <w:rsid w:val="008D0315"/>
    <w:rsid w:val="008E42FE"/>
    <w:rsid w:val="008E4F2B"/>
    <w:rsid w:val="008E7E09"/>
    <w:rsid w:val="00901CA6"/>
    <w:rsid w:val="0091233C"/>
    <w:rsid w:val="00916DEE"/>
    <w:rsid w:val="00921E99"/>
    <w:rsid w:val="0094136A"/>
    <w:rsid w:val="00942B69"/>
    <w:rsid w:val="00946901"/>
    <w:rsid w:val="00952A22"/>
    <w:rsid w:val="00956150"/>
    <w:rsid w:val="00963486"/>
    <w:rsid w:val="00964680"/>
    <w:rsid w:val="009C4193"/>
    <w:rsid w:val="009E37ED"/>
    <w:rsid w:val="009E6051"/>
    <w:rsid w:val="009F13C3"/>
    <w:rsid w:val="00A0521C"/>
    <w:rsid w:val="00A0725A"/>
    <w:rsid w:val="00A13D0A"/>
    <w:rsid w:val="00A43C7E"/>
    <w:rsid w:val="00A45425"/>
    <w:rsid w:val="00A50B2E"/>
    <w:rsid w:val="00A5116A"/>
    <w:rsid w:val="00A675CB"/>
    <w:rsid w:val="00A72007"/>
    <w:rsid w:val="00A82FEA"/>
    <w:rsid w:val="00A90280"/>
    <w:rsid w:val="00A942A8"/>
    <w:rsid w:val="00AA3A0C"/>
    <w:rsid w:val="00AA7543"/>
    <w:rsid w:val="00AB430D"/>
    <w:rsid w:val="00AB734C"/>
    <w:rsid w:val="00AE3125"/>
    <w:rsid w:val="00B00791"/>
    <w:rsid w:val="00B02458"/>
    <w:rsid w:val="00B5195A"/>
    <w:rsid w:val="00BC33AC"/>
    <w:rsid w:val="00BC60FF"/>
    <w:rsid w:val="00BD2112"/>
    <w:rsid w:val="00BE6685"/>
    <w:rsid w:val="00BE67C3"/>
    <w:rsid w:val="00BE6A2C"/>
    <w:rsid w:val="00BE6E48"/>
    <w:rsid w:val="00BF0C57"/>
    <w:rsid w:val="00BF435A"/>
    <w:rsid w:val="00C0041C"/>
    <w:rsid w:val="00C162A4"/>
    <w:rsid w:val="00C279EA"/>
    <w:rsid w:val="00C3724F"/>
    <w:rsid w:val="00CA1B05"/>
    <w:rsid w:val="00CA2F89"/>
    <w:rsid w:val="00CF4045"/>
    <w:rsid w:val="00CF69EF"/>
    <w:rsid w:val="00D04918"/>
    <w:rsid w:val="00D10668"/>
    <w:rsid w:val="00D10F30"/>
    <w:rsid w:val="00D14E41"/>
    <w:rsid w:val="00D31055"/>
    <w:rsid w:val="00D3569F"/>
    <w:rsid w:val="00D40448"/>
    <w:rsid w:val="00D42058"/>
    <w:rsid w:val="00D4665C"/>
    <w:rsid w:val="00D523B9"/>
    <w:rsid w:val="00DA30F1"/>
    <w:rsid w:val="00DB74D6"/>
    <w:rsid w:val="00DC47A9"/>
    <w:rsid w:val="00E06CD6"/>
    <w:rsid w:val="00E43E8D"/>
    <w:rsid w:val="00E6047E"/>
    <w:rsid w:val="00E606A4"/>
    <w:rsid w:val="00E650FD"/>
    <w:rsid w:val="00E66C45"/>
    <w:rsid w:val="00E71047"/>
    <w:rsid w:val="00E920D8"/>
    <w:rsid w:val="00EC41FF"/>
    <w:rsid w:val="00F12115"/>
    <w:rsid w:val="00F22919"/>
    <w:rsid w:val="00F24791"/>
    <w:rsid w:val="00F31940"/>
    <w:rsid w:val="00F32301"/>
    <w:rsid w:val="00F363C3"/>
    <w:rsid w:val="00F56C89"/>
    <w:rsid w:val="00F67427"/>
    <w:rsid w:val="00F94CDC"/>
    <w:rsid w:val="00F96CA2"/>
    <w:rsid w:val="00FB58BB"/>
    <w:rsid w:val="00FC05EC"/>
    <w:rsid w:val="00FC0A9A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55"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Refdecomentario">
    <w:name w:val="annotation reference"/>
    <w:basedOn w:val="Fuentedeprrafopredeter"/>
    <w:uiPriority w:val="99"/>
    <w:semiHidden/>
    <w:unhideWhenUsed/>
    <w:rsid w:val="00115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5B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5B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B6B"/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8E4F2B"/>
    <w:pPr>
      <w:spacing w:after="100"/>
      <w:ind w:left="440"/>
    </w:pPr>
    <w:rPr>
      <w:rFonts w:eastAsiaTheme="minorEastAsia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s-es/dynamics365/customer-service/oc-conversation-sta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microsoft.com/es-es/dynamics365/customer-service/oc-conversation-st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microsoft.com/es-es/dynamics365/customer-service/oc-conversation-st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microsoft.com/es-es/dynamics365/customer-service/oc-conversation-st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23263</TotalTime>
  <Pages>1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34</cp:revision>
  <dcterms:created xsi:type="dcterms:W3CDTF">2022-04-22T17:49:00Z</dcterms:created>
  <dcterms:modified xsi:type="dcterms:W3CDTF">2022-05-25T15:17:00Z</dcterms:modified>
</cp:coreProperties>
</file>