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4F95" w14:textId="77777777" w:rsidR="004833CE" w:rsidRDefault="004833CE" w:rsidP="004833CE">
      <w:pPr>
        <w:ind w:left="720" w:hanging="360"/>
        <w:jc w:val="center"/>
      </w:pPr>
    </w:p>
    <w:p w14:paraId="7571DC60" w14:textId="424DD3E2" w:rsidR="004833CE" w:rsidRDefault="004833CE" w:rsidP="004833CE">
      <w:pPr>
        <w:ind w:left="720" w:hanging="360"/>
        <w:jc w:val="center"/>
      </w:pPr>
      <w:r>
        <w:rPr>
          <w:noProof/>
          <w:lang w:val="es-MX"/>
        </w:rPr>
        <w:drawing>
          <wp:inline distT="0" distB="0" distL="0" distR="0" wp14:anchorId="3BFAF23C" wp14:editId="252BCEE6">
            <wp:extent cx="3867150" cy="1181100"/>
            <wp:effectExtent l="0" t="0" r="0" b="0"/>
            <wp:docPr id="2" name="Imagen 2" descr="C:\Users\Martin\AppData\Local\Microsoft\Windows\INetCache\Content.MSO\E48B4F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\AppData\Local\Microsoft\Windows\INetCache\Content.MSO\E48B4FB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0348E" w14:textId="77777777" w:rsidR="004833CE" w:rsidRDefault="004833CE" w:rsidP="004833CE">
      <w:pPr>
        <w:ind w:left="720" w:hanging="360"/>
        <w:jc w:val="center"/>
      </w:pPr>
    </w:p>
    <w:p w14:paraId="6A8CF1CB" w14:textId="77777777" w:rsidR="004833CE" w:rsidRDefault="004833CE" w:rsidP="004833CE">
      <w:pPr>
        <w:ind w:left="720" w:hanging="360"/>
        <w:jc w:val="center"/>
      </w:pPr>
    </w:p>
    <w:p w14:paraId="3C24DA27" w14:textId="77777777" w:rsidR="004833CE" w:rsidRDefault="004833CE" w:rsidP="004833CE">
      <w:pPr>
        <w:ind w:left="720" w:hanging="360"/>
        <w:jc w:val="center"/>
      </w:pPr>
    </w:p>
    <w:p w14:paraId="6CD1E91A" w14:textId="39C0D91C" w:rsidR="004833CE" w:rsidRDefault="004833CE" w:rsidP="004833CE">
      <w:pPr>
        <w:jc w:val="center"/>
        <w:rPr>
          <w:b/>
          <w:i/>
          <w:sz w:val="40"/>
        </w:rPr>
      </w:pPr>
      <w:r w:rsidRPr="00C03213">
        <w:rPr>
          <w:b/>
          <w:i/>
          <w:sz w:val="40"/>
        </w:rPr>
        <w:t xml:space="preserve">Manual </w:t>
      </w:r>
      <w:r>
        <w:rPr>
          <w:b/>
          <w:i/>
          <w:sz w:val="40"/>
        </w:rPr>
        <w:t>de Procedimientos d</w:t>
      </w:r>
      <w:r w:rsidR="00C355F8">
        <w:rPr>
          <w:b/>
          <w:i/>
          <w:sz w:val="40"/>
        </w:rPr>
        <w:t>e Cremaciones</w:t>
      </w:r>
    </w:p>
    <w:p w14:paraId="4BE8699B" w14:textId="77777777" w:rsidR="004833CE" w:rsidRDefault="004833CE" w:rsidP="004833CE">
      <w:pPr>
        <w:rPr>
          <w:b/>
          <w:i/>
          <w:sz w:val="40"/>
        </w:rPr>
      </w:pPr>
    </w:p>
    <w:p w14:paraId="2E282D29" w14:textId="77777777" w:rsidR="004833CE" w:rsidRDefault="004833CE" w:rsidP="004833CE">
      <w:pPr>
        <w:ind w:left="720" w:hanging="360"/>
        <w:jc w:val="center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48"/>
        <w:gridCol w:w="2264"/>
      </w:tblGrid>
      <w:tr w:rsidR="004833CE" w14:paraId="7C3BE8E5" w14:textId="77777777" w:rsidTr="003209E4">
        <w:trPr>
          <w:trHeight w:val="560"/>
          <w:jc w:val="center"/>
        </w:trPr>
        <w:tc>
          <w:tcPr>
            <w:tcW w:w="3548" w:type="dxa"/>
          </w:tcPr>
          <w:p w14:paraId="56594D2B" w14:textId="77777777" w:rsidR="004833CE" w:rsidRDefault="004833CE" w:rsidP="003209E4">
            <w:pPr>
              <w:pStyle w:val="TableParagraph"/>
              <w:spacing w:line="225" w:lineRule="exact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Código de Documento:</w:t>
            </w:r>
          </w:p>
        </w:tc>
        <w:tc>
          <w:tcPr>
            <w:tcW w:w="2264" w:type="dxa"/>
          </w:tcPr>
          <w:p w14:paraId="3AF24B34" w14:textId="77777777" w:rsidR="004833CE" w:rsidRDefault="004833CE" w:rsidP="003209E4">
            <w:pPr>
              <w:pStyle w:val="TableParagraph"/>
              <w:spacing w:line="223" w:lineRule="exact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MP-COM-001</w:t>
            </w:r>
          </w:p>
        </w:tc>
      </w:tr>
      <w:tr w:rsidR="004833CE" w14:paraId="67F8441D" w14:textId="77777777" w:rsidTr="003209E4">
        <w:trPr>
          <w:trHeight w:val="784"/>
          <w:jc w:val="center"/>
        </w:trPr>
        <w:tc>
          <w:tcPr>
            <w:tcW w:w="3548" w:type="dxa"/>
          </w:tcPr>
          <w:p w14:paraId="2162A5AF" w14:textId="77777777" w:rsidR="004833CE" w:rsidRPr="00B70A15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  <w:highlight w:val="yellow"/>
              </w:rPr>
            </w:pPr>
            <w:r>
              <w:rPr>
                <w:b/>
                <w:i/>
                <w:sz w:val="20"/>
              </w:rPr>
              <w:t>Proceso:</w:t>
            </w:r>
          </w:p>
        </w:tc>
        <w:tc>
          <w:tcPr>
            <w:tcW w:w="2264" w:type="dxa"/>
          </w:tcPr>
          <w:p w14:paraId="607AF43A" w14:textId="57682A77" w:rsidR="004833CE" w:rsidRPr="00B70A15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  <w:highlight w:val="yellow"/>
              </w:rPr>
            </w:pPr>
            <w:r>
              <w:rPr>
                <w:i/>
                <w:sz w:val="20"/>
              </w:rPr>
              <w:t>Libro de Reclamaciones</w:t>
            </w:r>
          </w:p>
        </w:tc>
      </w:tr>
      <w:tr w:rsidR="004833CE" w14:paraId="7E13D788" w14:textId="77777777" w:rsidTr="003209E4">
        <w:trPr>
          <w:trHeight w:val="784"/>
          <w:jc w:val="center"/>
        </w:trPr>
        <w:tc>
          <w:tcPr>
            <w:tcW w:w="3548" w:type="dxa"/>
          </w:tcPr>
          <w:p w14:paraId="3A59EDB8" w14:textId="2DD3C40D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 de Aprobación:</w:t>
            </w:r>
          </w:p>
        </w:tc>
        <w:tc>
          <w:tcPr>
            <w:tcW w:w="2264" w:type="dxa"/>
          </w:tcPr>
          <w:p w14:paraId="270175E0" w14:textId="69CA7689" w:rsidR="004833CE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20.12.2021</w:t>
            </w:r>
          </w:p>
        </w:tc>
      </w:tr>
      <w:tr w:rsidR="004833CE" w14:paraId="14301875" w14:textId="77777777" w:rsidTr="003209E4">
        <w:trPr>
          <w:trHeight w:val="784"/>
          <w:jc w:val="center"/>
        </w:trPr>
        <w:tc>
          <w:tcPr>
            <w:tcW w:w="3548" w:type="dxa"/>
          </w:tcPr>
          <w:p w14:paraId="5A406F58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 de Vigencia:</w:t>
            </w:r>
          </w:p>
        </w:tc>
        <w:tc>
          <w:tcPr>
            <w:tcW w:w="2264" w:type="dxa"/>
          </w:tcPr>
          <w:p w14:paraId="74FC7562" w14:textId="63330031" w:rsidR="004833CE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20.12.2021</w:t>
            </w:r>
          </w:p>
        </w:tc>
      </w:tr>
      <w:tr w:rsidR="004833CE" w14:paraId="6FB42181" w14:textId="77777777" w:rsidTr="003209E4">
        <w:trPr>
          <w:trHeight w:val="784"/>
          <w:jc w:val="center"/>
        </w:trPr>
        <w:tc>
          <w:tcPr>
            <w:tcW w:w="3548" w:type="dxa"/>
          </w:tcPr>
          <w:p w14:paraId="1426EAB1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Versión:</w:t>
            </w:r>
          </w:p>
        </w:tc>
        <w:tc>
          <w:tcPr>
            <w:tcW w:w="2264" w:type="dxa"/>
          </w:tcPr>
          <w:p w14:paraId="340645E5" w14:textId="7EDCC36E" w:rsidR="004833CE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001</w:t>
            </w:r>
          </w:p>
        </w:tc>
      </w:tr>
      <w:tr w:rsidR="004833CE" w14:paraId="1EA9C00E" w14:textId="77777777" w:rsidTr="003209E4">
        <w:trPr>
          <w:trHeight w:val="783"/>
          <w:jc w:val="center"/>
        </w:trPr>
        <w:tc>
          <w:tcPr>
            <w:tcW w:w="3548" w:type="dxa"/>
          </w:tcPr>
          <w:p w14:paraId="6C763E5B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Reemplaza a:</w:t>
            </w:r>
          </w:p>
        </w:tc>
        <w:tc>
          <w:tcPr>
            <w:tcW w:w="2264" w:type="dxa"/>
          </w:tcPr>
          <w:p w14:paraId="0F4329DD" w14:textId="77777777" w:rsidR="004833CE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NUEVO</w:t>
            </w:r>
          </w:p>
        </w:tc>
      </w:tr>
      <w:tr w:rsidR="004833CE" w14:paraId="65F5FEA0" w14:textId="77777777" w:rsidTr="003209E4">
        <w:trPr>
          <w:trHeight w:val="559"/>
          <w:jc w:val="center"/>
        </w:trPr>
        <w:tc>
          <w:tcPr>
            <w:tcW w:w="3548" w:type="dxa"/>
          </w:tcPr>
          <w:p w14:paraId="71399879" w14:textId="77777777" w:rsidR="004833CE" w:rsidRDefault="004833CE" w:rsidP="003209E4">
            <w:pPr>
              <w:pStyle w:val="TableParagraph"/>
              <w:spacing w:before="140" w:line="210" w:lineRule="exact"/>
              <w:ind w:left="200"/>
              <w:jc w:val="both"/>
              <w:rPr>
                <w:b/>
                <w:i/>
                <w:sz w:val="20"/>
              </w:rPr>
            </w:pPr>
          </w:p>
        </w:tc>
        <w:tc>
          <w:tcPr>
            <w:tcW w:w="2264" w:type="dxa"/>
          </w:tcPr>
          <w:p w14:paraId="499B4D6C" w14:textId="77777777" w:rsidR="004833CE" w:rsidRDefault="004833CE" w:rsidP="003209E4">
            <w:pPr>
              <w:pStyle w:val="TableParagraph"/>
              <w:spacing w:before="138" w:line="212" w:lineRule="exact"/>
              <w:ind w:left="106"/>
              <w:jc w:val="both"/>
              <w:rPr>
                <w:i/>
                <w:sz w:val="20"/>
              </w:rPr>
            </w:pPr>
          </w:p>
        </w:tc>
      </w:tr>
    </w:tbl>
    <w:p w14:paraId="29362A86" w14:textId="77777777" w:rsidR="004833CE" w:rsidRDefault="004833CE" w:rsidP="004833CE">
      <w:pPr>
        <w:ind w:left="720" w:hanging="360"/>
        <w:jc w:val="center"/>
      </w:pPr>
    </w:p>
    <w:p w14:paraId="1E0A2DD3" w14:textId="77777777" w:rsidR="004833CE" w:rsidRDefault="004833CE" w:rsidP="004833CE">
      <w:pPr>
        <w:ind w:left="720" w:hanging="360"/>
        <w:jc w:val="center"/>
      </w:pPr>
    </w:p>
    <w:p w14:paraId="078CB4A6" w14:textId="77777777" w:rsidR="004833CE" w:rsidRPr="00FC570D" w:rsidRDefault="004833CE" w:rsidP="004833CE">
      <w:pPr>
        <w:ind w:right="191"/>
        <w:jc w:val="both"/>
        <w:rPr>
          <w:sz w:val="18"/>
        </w:rPr>
      </w:pPr>
      <w:r>
        <w:rPr>
          <w:color w:val="7E7E7E"/>
          <w:sz w:val="18"/>
        </w:rPr>
        <w:t>La información contenida en este documento y anexos son propiedad de GRUPO MUYA, es de uso confidencial y solo puede ser utilizado por sus colaboradores y/o entes reguladores. Queda prohibida la reproducción parcial o total del documento sin autorización de GRUPO MUYA.</w:t>
      </w:r>
    </w:p>
    <w:p w14:paraId="5D56B710" w14:textId="106E936C" w:rsidR="00DB1DE3" w:rsidRDefault="00DB1DE3"/>
    <w:p w14:paraId="7D1A4955" w14:textId="747C3D6F" w:rsidR="004833CE" w:rsidRDefault="004833C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834794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BB1F85" w14:textId="77777777" w:rsidR="004833CE" w:rsidRDefault="004833CE" w:rsidP="004833CE">
          <w:pPr>
            <w:pStyle w:val="TtuloTDC"/>
            <w:jc w:val="center"/>
            <w:rPr>
              <w:lang w:val="es-ES"/>
            </w:rPr>
          </w:pPr>
        </w:p>
        <w:p w14:paraId="2BB4FA39" w14:textId="77777777" w:rsidR="004833CE" w:rsidRDefault="004833CE" w:rsidP="004833CE">
          <w:pPr>
            <w:pStyle w:val="TtuloTDC"/>
            <w:jc w:val="center"/>
          </w:pPr>
          <w:r>
            <w:rPr>
              <w:lang w:val="es-ES"/>
            </w:rPr>
            <w:t>ÍNDICE</w:t>
          </w:r>
        </w:p>
        <w:p w14:paraId="12C37283" w14:textId="73BB8981" w:rsidR="006A6C93" w:rsidRDefault="004833C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68738" w:history="1"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1.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OBJETIVO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_Toc90368738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4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6F0CC4D5" w14:textId="58FBB992" w:rsidR="006A6C93" w:rsidRDefault="006E5EF5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39" w:history="1"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2.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DESCRIPCIÓN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_Toc90368739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4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57E816E3" w14:textId="03617F9A" w:rsidR="006A6C93" w:rsidRDefault="006E5EF5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0" w:history="1"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3.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ALCANCE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_Toc90368740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4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7DC2F7E0" w14:textId="60C8F800" w:rsidR="006A6C93" w:rsidRDefault="006E5EF5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1" w:history="1"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4.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RESPONSABILIDADES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_Toc90368741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4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3BAC3E6B" w14:textId="2C4192F8" w:rsidR="006A6C93" w:rsidRDefault="006E5EF5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2" w:history="1">
            <w:r w:rsidR="006A6C93" w:rsidRPr="00F72C17">
              <w:rPr>
                <w:rStyle w:val="Hipervnculo"/>
                <w:noProof/>
                <w:lang w:val="es-MX"/>
              </w:rPr>
              <w:t>4.1.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noProof/>
                <w:lang w:val="es-MX"/>
              </w:rPr>
              <w:t>Subgerenta SAC: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_Toc90368742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4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59E35407" w14:textId="01E3656A" w:rsidR="006A6C93" w:rsidRDefault="006E5EF5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3" w:history="1">
            <w:r w:rsidR="006A6C93" w:rsidRPr="00F72C17">
              <w:rPr>
                <w:rStyle w:val="Hipervnculo"/>
                <w:noProof/>
                <w:lang w:val="es-MX"/>
              </w:rPr>
              <w:t>4.2.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noProof/>
                <w:lang w:val="es-MX"/>
              </w:rPr>
              <w:t>Administradora SAC: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_Toc90368743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4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011B837D" w14:textId="35514CE6" w:rsidR="006A6C93" w:rsidRDefault="006E5EF5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4" w:history="1">
            <w:r w:rsidR="006A6C93" w:rsidRPr="00F72C17">
              <w:rPr>
                <w:rStyle w:val="Hipervnculo"/>
                <w:noProof/>
                <w:lang w:val="es-MX"/>
              </w:rPr>
              <w:t>4.3.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noProof/>
                <w:lang w:val="es-MX"/>
              </w:rPr>
              <w:t>Jefe de Venta: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_Toc90368744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4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178FF7F4" w14:textId="00B7563D" w:rsidR="006A6C93" w:rsidRDefault="006E5EF5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5" w:history="1">
            <w:r w:rsidR="006A6C93" w:rsidRPr="00F72C17">
              <w:rPr>
                <w:rStyle w:val="Hipervnculo"/>
                <w:noProof/>
                <w:lang w:val="es-MX"/>
              </w:rPr>
              <w:t>4.4.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noProof/>
                <w:lang w:val="es-MX"/>
              </w:rPr>
              <w:t>Digitador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_Toc90368745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4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0927FF32" w14:textId="4A2EF50C" w:rsidR="006A6C93" w:rsidRDefault="006E5EF5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6" w:history="1">
            <w:r w:rsidR="006A6C93" w:rsidRPr="00F72C17">
              <w:rPr>
                <w:rStyle w:val="Hipervnculo"/>
                <w:noProof/>
                <w:lang w:val="es-MX"/>
              </w:rPr>
              <w:t>4.5.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noProof/>
                <w:lang w:val="es-MX"/>
              </w:rPr>
              <w:t>Analista Comercial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_Toc90368746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4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5E75DEF1" w14:textId="21D337FF" w:rsidR="006A6C93" w:rsidRDefault="006E5EF5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7" w:history="1"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5.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PROCEDIMIENTO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_Toc90368747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5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6AF6A777" w14:textId="779F1ACF" w:rsidR="006A6C93" w:rsidRDefault="006E5EF5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8" w:history="1">
            <w:r w:rsidR="006A6C93" w:rsidRPr="00F72C17">
              <w:rPr>
                <w:rStyle w:val="Hipervnculo"/>
                <w:noProof/>
                <w:lang w:val="es-MX"/>
              </w:rPr>
              <w:t>5.1.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noProof/>
                <w:lang w:val="es-MX"/>
              </w:rPr>
              <w:t>Proceso de Asignación de cartera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_Toc90368748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5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13837592" w14:textId="2ABB7EC7" w:rsidR="006A6C93" w:rsidRDefault="006E5EF5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9" w:history="1"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6.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DIAGRAMAS DE FLUJO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_Toc90368749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6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165A2455" w14:textId="354226E6" w:rsidR="004833CE" w:rsidRDefault="004833CE" w:rsidP="004833CE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5D4DB964" w14:textId="648F2AC3" w:rsidR="004833CE" w:rsidRDefault="004833CE"/>
    <w:p w14:paraId="636867DC" w14:textId="376547C7" w:rsidR="004833CE" w:rsidRDefault="004833CE"/>
    <w:p w14:paraId="437F6380" w14:textId="091906E9" w:rsidR="004833CE" w:rsidRDefault="004833CE"/>
    <w:p w14:paraId="202AD138" w14:textId="7A507750" w:rsidR="004833CE" w:rsidRDefault="004833CE"/>
    <w:p w14:paraId="7BFE3E08" w14:textId="6C1C7469" w:rsidR="00EC480F" w:rsidRDefault="00EC480F"/>
    <w:p w14:paraId="1AAACB85" w14:textId="254E6C09" w:rsidR="00EC480F" w:rsidRDefault="00EC480F"/>
    <w:p w14:paraId="4C934A05" w14:textId="498B76DC" w:rsidR="00EC480F" w:rsidRDefault="00EC480F"/>
    <w:p w14:paraId="065BB5FC" w14:textId="076132C8" w:rsidR="00EC480F" w:rsidRDefault="00EC480F"/>
    <w:p w14:paraId="36E5D8E8" w14:textId="2ABF033D" w:rsidR="00EC480F" w:rsidRDefault="00EC480F"/>
    <w:p w14:paraId="7CEC1585" w14:textId="080291C5" w:rsidR="00EC480F" w:rsidRDefault="00EC480F"/>
    <w:p w14:paraId="659EEF2E" w14:textId="1D4AB5E5" w:rsidR="00EC480F" w:rsidRDefault="00EC480F"/>
    <w:p w14:paraId="5630C12C" w14:textId="276F8A8E" w:rsidR="00EC480F" w:rsidRDefault="00EC480F"/>
    <w:p w14:paraId="7D232DB1" w14:textId="499CE3C6" w:rsidR="00EC480F" w:rsidRDefault="00EC480F"/>
    <w:p w14:paraId="22DB022A" w14:textId="77777777" w:rsidR="00EC480F" w:rsidRDefault="00EC480F"/>
    <w:p w14:paraId="60F6D4C7" w14:textId="784DBDFE" w:rsidR="004833CE" w:rsidRDefault="004833CE"/>
    <w:p w14:paraId="597EA219" w14:textId="6A1D776A" w:rsidR="004833CE" w:rsidRDefault="004833CE"/>
    <w:p w14:paraId="1760D59D" w14:textId="77777777" w:rsidR="004833CE" w:rsidRPr="00492786" w:rsidRDefault="004833CE" w:rsidP="004833CE">
      <w:pPr>
        <w:pStyle w:val="Prrafodelista"/>
        <w:rPr>
          <w:b/>
          <w:bCs/>
          <w:lang w:val="es-MX"/>
        </w:rPr>
      </w:pPr>
      <w:r w:rsidRPr="00492786">
        <w:rPr>
          <w:b/>
          <w:bCs/>
          <w:lang w:val="es-MX"/>
        </w:rPr>
        <w:lastRenderedPageBreak/>
        <w:t>Historial de Revisión</w:t>
      </w:r>
      <w:r>
        <w:rPr>
          <w:b/>
          <w:bCs/>
          <w:lang w:val="es-MX"/>
        </w:rPr>
        <w:t>:</w:t>
      </w:r>
    </w:p>
    <w:p w14:paraId="78EFA65F" w14:textId="77777777" w:rsidR="004833CE" w:rsidRDefault="004833CE" w:rsidP="004833CE">
      <w:pPr>
        <w:pStyle w:val="Prrafodelista"/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833CE" w14:paraId="44A556EB" w14:textId="77777777" w:rsidTr="003209E4">
        <w:trPr>
          <w:jc w:val="center"/>
        </w:trPr>
        <w:tc>
          <w:tcPr>
            <w:tcW w:w="2123" w:type="dxa"/>
            <w:shd w:val="clear" w:color="auto" w:fill="BF8F00" w:themeFill="accent4" w:themeFillShade="BF"/>
            <w:vAlign w:val="center"/>
          </w:tcPr>
          <w:p w14:paraId="1CCE8F83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FECHA</w:t>
            </w:r>
          </w:p>
        </w:tc>
        <w:tc>
          <w:tcPr>
            <w:tcW w:w="2123" w:type="dxa"/>
            <w:shd w:val="clear" w:color="auto" w:fill="BF8F00" w:themeFill="accent4" w:themeFillShade="BF"/>
            <w:vAlign w:val="center"/>
          </w:tcPr>
          <w:p w14:paraId="3B6457F3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VERSIÓN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138EEA6F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6CC4600A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AUTOR</w:t>
            </w:r>
          </w:p>
        </w:tc>
      </w:tr>
      <w:tr w:rsidR="004833CE" w14:paraId="595FF1C3" w14:textId="77777777" w:rsidTr="003209E4">
        <w:trPr>
          <w:trHeight w:val="800"/>
          <w:jc w:val="center"/>
        </w:trPr>
        <w:tc>
          <w:tcPr>
            <w:tcW w:w="2123" w:type="dxa"/>
            <w:vAlign w:val="center"/>
          </w:tcPr>
          <w:p w14:paraId="160455CF" w14:textId="07BFBDE6" w:rsidR="004833CE" w:rsidRDefault="004833CE" w:rsidP="004833C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20/12/2021</w:t>
            </w:r>
          </w:p>
        </w:tc>
        <w:tc>
          <w:tcPr>
            <w:tcW w:w="2123" w:type="dxa"/>
            <w:vAlign w:val="center"/>
          </w:tcPr>
          <w:p w14:paraId="3F5C90E9" w14:textId="77777777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1.0</w:t>
            </w:r>
          </w:p>
        </w:tc>
        <w:tc>
          <w:tcPr>
            <w:tcW w:w="2124" w:type="dxa"/>
            <w:vAlign w:val="center"/>
          </w:tcPr>
          <w:p w14:paraId="5D3002A6" w14:textId="77777777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Creación del Documento</w:t>
            </w:r>
          </w:p>
        </w:tc>
        <w:tc>
          <w:tcPr>
            <w:tcW w:w="2124" w:type="dxa"/>
            <w:vAlign w:val="center"/>
          </w:tcPr>
          <w:p w14:paraId="2EC1BC42" w14:textId="250CD422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Paul Peñaherrera</w:t>
            </w:r>
          </w:p>
        </w:tc>
      </w:tr>
    </w:tbl>
    <w:p w14:paraId="2C89614E" w14:textId="3429E3BF" w:rsidR="004833CE" w:rsidRDefault="004833CE" w:rsidP="004833CE">
      <w:pPr>
        <w:pStyle w:val="Prrafodelista"/>
        <w:rPr>
          <w:lang w:val="es-MX"/>
        </w:rPr>
      </w:pPr>
    </w:p>
    <w:p w14:paraId="4612E2F7" w14:textId="5D99E9A2" w:rsidR="004833CE" w:rsidRDefault="004833CE" w:rsidP="004833CE">
      <w:pPr>
        <w:pStyle w:val="Prrafodelista"/>
        <w:rPr>
          <w:lang w:val="es-MX"/>
        </w:rPr>
      </w:pPr>
    </w:p>
    <w:p w14:paraId="74A4C5C3" w14:textId="18099035" w:rsidR="004833CE" w:rsidRDefault="004833CE" w:rsidP="004833CE">
      <w:pPr>
        <w:pStyle w:val="Prrafodelista"/>
        <w:rPr>
          <w:lang w:val="es-MX"/>
        </w:rPr>
      </w:pPr>
    </w:p>
    <w:p w14:paraId="41EE0C68" w14:textId="13591B54" w:rsidR="004833CE" w:rsidRDefault="004833CE" w:rsidP="004833CE">
      <w:pPr>
        <w:pStyle w:val="Prrafodelista"/>
        <w:rPr>
          <w:lang w:val="es-MX"/>
        </w:rPr>
      </w:pPr>
    </w:p>
    <w:p w14:paraId="5C7A30F8" w14:textId="28D46973" w:rsidR="004833CE" w:rsidRDefault="004833CE" w:rsidP="004833CE">
      <w:pPr>
        <w:pStyle w:val="Prrafodelista"/>
        <w:rPr>
          <w:lang w:val="es-MX"/>
        </w:rPr>
      </w:pPr>
    </w:p>
    <w:p w14:paraId="77DE1E24" w14:textId="1E488361" w:rsidR="004833CE" w:rsidRDefault="004833CE" w:rsidP="004833CE">
      <w:pPr>
        <w:pStyle w:val="Prrafodelista"/>
        <w:rPr>
          <w:lang w:val="es-MX"/>
        </w:rPr>
      </w:pPr>
    </w:p>
    <w:p w14:paraId="5EE4DF40" w14:textId="05C99567" w:rsidR="004833CE" w:rsidRDefault="004833CE" w:rsidP="004833CE">
      <w:pPr>
        <w:pStyle w:val="Prrafodelista"/>
        <w:rPr>
          <w:lang w:val="es-MX"/>
        </w:rPr>
      </w:pPr>
    </w:p>
    <w:p w14:paraId="217556ED" w14:textId="11F90A94" w:rsidR="004833CE" w:rsidRDefault="004833CE" w:rsidP="004833CE">
      <w:pPr>
        <w:pStyle w:val="Prrafodelista"/>
        <w:rPr>
          <w:lang w:val="es-MX"/>
        </w:rPr>
      </w:pPr>
    </w:p>
    <w:p w14:paraId="1A178F62" w14:textId="618FFCA8" w:rsidR="004833CE" w:rsidRDefault="004833CE" w:rsidP="004833CE">
      <w:pPr>
        <w:pStyle w:val="Prrafodelista"/>
        <w:rPr>
          <w:lang w:val="es-MX"/>
        </w:rPr>
      </w:pPr>
    </w:p>
    <w:p w14:paraId="6BDCB017" w14:textId="4C498109" w:rsidR="004833CE" w:rsidRDefault="004833CE" w:rsidP="004833CE">
      <w:pPr>
        <w:pStyle w:val="Prrafodelista"/>
        <w:rPr>
          <w:lang w:val="es-MX"/>
        </w:rPr>
      </w:pPr>
    </w:p>
    <w:p w14:paraId="3AE809AA" w14:textId="44BC7AC9" w:rsidR="004833CE" w:rsidRDefault="004833CE" w:rsidP="004833CE">
      <w:pPr>
        <w:pStyle w:val="Prrafodelista"/>
        <w:rPr>
          <w:lang w:val="es-MX"/>
        </w:rPr>
      </w:pPr>
    </w:p>
    <w:p w14:paraId="0DBF3FC6" w14:textId="289B33F7" w:rsidR="004833CE" w:rsidRDefault="004833CE" w:rsidP="004833CE">
      <w:pPr>
        <w:pStyle w:val="Prrafodelista"/>
        <w:rPr>
          <w:lang w:val="es-MX"/>
        </w:rPr>
      </w:pPr>
    </w:p>
    <w:p w14:paraId="65254D91" w14:textId="4E4C1434" w:rsidR="004833CE" w:rsidRDefault="004833CE" w:rsidP="004833CE">
      <w:pPr>
        <w:pStyle w:val="Prrafodelista"/>
        <w:rPr>
          <w:lang w:val="es-MX"/>
        </w:rPr>
      </w:pPr>
    </w:p>
    <w:p w14:paraId="57AFE1AF" w14:textId="5A8A6C31" w:rsidR="004833CE" w:rsidRDefault="004833CE" w:rsidP="004833CE">
      <w:pPr>
        <w:pStyle w:val="Prrafodelista"/>
        <w:rPr>
          <w:lang w:val="es-MX"/>
        </w:rPr>
      </w:pPr>
    </w:p>
    <w:p w14:paraId="0B6577AF" w14:textId="14EE7AFA" w:rsidR="004833CE" w:rsidRDefault="004833CE" w:rsidP="004833CE">
      <w:pPr>
        <w:pStyle w:val="Prrafodelista"/>
        <w:rPr>
          <w:lang w:val="es-MX"/>
        </w:rPr>
      </w:pPr>
    </w:p>
    <w:p w14:paraId="1BF08909" w14:textId="764C4BA0" w:rsidR="004833CE" w:rsidRDefault="004833CE" w:rsidP="004833CE">
      <w:pPr>
        <w:pStyle w:val="Prrafodelista"/>
        <w:rPr>
          <w:lang w:val="es-MX"/>
        </w:rPr>
      </w:pPr>
    </w:p>
    <w:p w14:paraId="67FE4158" w14:textId="689C53B7" w:rsidR="004833CE" w:rsidRDefault="004833CE" w:rsidP="004833CE">
      <w:pPr>
        <w:pStyle w:val="Prrafodelista"/>
        <w:rPr>
          <w:lang w:val="es-MX"/>
        </w:rPr>
      </w:pPr>
    </w:p>
    <w:p w14:paraId="50448D2A" w14:textId="49329487" w:rsidR="004833CE" w:rsidRDefault="004833CE" w:rsidP="004833CE">
      <w:pPr>
        <w:pStyle w:val="Prrafodelista"/>
        <w:rPr>
          <w:lang w:val="es-MX"/>
        </w:rPr>
      </w:pPr>
    </w:p>
    <w:p w14:paraId="3478D835" w14:textId="02913632" w:rsidR="004833CE" w:rsidRDefault="004833CE" w:rsidP="004833CE">
      <w:pPr>
        <w:pStyle w:val="Prrafodelista"/>
        <w:rPr>
          <w:lang w:val="es-MX"/>
        </w:rPr>
      </w:pPr>
    </w:p>
    <w:p w14:paraId="17D8BAE3" w14:textId="75AD1A02" w:rsidR="004833CE" w:rsidRDefault="004833CE" w:rsidP="004833CE">
      <w:pPr>
        <w:pStyle w:val="Prrafodelista"/>
        <w:rPr>
          <w:lang w:val="es-MX"/>
        </w:rPr>
      </w:pPr>
    </w:p>
    <w:p w14:paraId="0CCBA2C2" w14:textId="5FAC840C" w:rsidR="004833CE" w:rsidRDefault="004833CE" w:rsidP="004833CE">
      <w:pPr>
        <w:pStyle w:val="Prrafodelista"/>
        <w:rPr>
          <w:lang w:val="es-MX"/>
        </w:rPr>
      </w:pPr>
    </w:p>
    <w:p w14:paraId="7852AE47" w14:textId="2834CCAE" w:rsidR="004833CE" w:rsidRDefault="004833CE" w:rsidP="004833CE">
      <w:pPr>
        <w:pStyle w:val="Prrafodelista"/>
        <w:rPr>
          <w:lang w:val="es-MX"/>
        </w:rPr>
      </w:pPr>
    </w:p>
    <w:p w14:paraId="0C9D0203" w14:textId="20021DDF" w:rsidR="004833CE" w:rsidRDefault="004833CE" w:rsidP="004833CE">
      <w:pPr>
        <w:pStyle w:val="Prrafodelista"/>
        <w:rPr>
          <w:lang w:val="es-MX"/>
        </w:rPr>
      </w:pPr>
    </w:p>
    <w:p w14:paraId="0C40B880" w14:textId="6AFC4711" w:rsidR="004833CE" w:rsidRDefault="004833CE" w:rsidP="004833CE">
      <w:pPr>
        <w:pStyle w:val="Prrafodelista"/>
        <w:rPr>
          <w:lang w:val="es-MX"/>
        </w:rPr>
      </w:pPr>
    </w:p>
    <w:p w14:paraId="6B3F4F82" w14:textId="7DE386ED" w:rsidR="004833CE" w:rsidRDefault="004833CE" w:rsidP="004833CE">
      <w:pPr>
        <w:pStyle w:val="Prrafodelista"/>
        <w:rPr>
          <w:lang w:val="es-MX"/>
        </w:rPr>
      </w:pPr>
    </w:p>
    <w:p w14:paraId="1CBC4050" w14:textId="43E8C8F4" w:rsidR="004833CE" w:rsidRDefault="004833CE" w:rsidP="004833CE">
      <w:pPr>
        <w:pStyle w:val="Prrafodelista"/>
        <w:rPr>
          <w:lang w:val="es-MX"/>
        </w:rPr>
      </w:pPr>
    </w:p>
    <w:p w14:paraId="54720CC9" w14:textId="1C8BA011" w:rsidR="004833CE" w:rsidRDefault="004833CE" w:rsidP="004833CE">
      <w:pPr>
        <w:pStyle w:val="Prrafodelista"/>
        <w:rPr>
          <w:lang w:val="es-MX"/>
        </w:rPr>
      </w:pPr>
    </w:p>
    <w:p w14:paraId="338877EE" w14:textId="39CC138F" w:rsidR="004833CE" w:rsidRDefault="004833CE" w:rsidP="004833CE">
      <w:pPr>
        <w:pStyle w:val="Prrafodelista"/>
        <w:rPr>
          <w:lang w:val="es-MX"/>
        </w:rPr>
      </w:pPr>
    </w:p>
    <w:p w14:paraId="65172A97" w14:textId="44C9D44C" w:rsidR="004833CE" w:rsidRDefault="004833CE" w:rsidP="004833CE">
      <w:pPr>
        <w:pStyle w:val="Prrafodelista"/>
        <w:rPr>
          <w:lang w:val="es-MX"/>
        </w:rPr>
      </w:pPr>
    </w:p>
    <w:p w14:paraId="0DE2419A" w14:textId="3BFB6A31" w:rsidR="004833CE" w:rsidRDefault="004833CE" w:rsidP="004833CE">
      <w:pPr>
        <w:pStyle w:val="Prrafodelista"/>
        <w:rPr>
          <w:lang w:val="es-MX"/>
        </w:rPr>
      </w:pPr>
    </w:p>
    <w:p w14:paraId="3725AAF3" w14:textId="3B1BFB41" w:rsidR="004833CE" w:rsidRDefault="004833CE" w:rsidP="004833CE">
      <w:pPr>
        <w:pStyle w:val="Prrafodelista"/>
        <w:rPr>
          <w:lang w:val="es-MX"/>
        </w:rPr>
      </w:pPr>
    </w:p>
    <w:p w14:paraId="3B82B153" w14:textId="1FD98649" w:rsidR="004833CE" w:rsidRDefault="004833CE" w:rsidP="004833CE">
      <w:pPr>
        <w:pStyle w:val="Prrafodelista"/>
        <w:rPr>
          <w:lang w:val="es-MX"/>
        </w:rPr>
      </w:pPr>
    </w:p>
    <w:p w14:paraId="77015CC8" w14:textId="0A5162B0" w:rsidR="004833CE" w:rsidRDefault="004833CE" w:rsidP="004833CE">
      <w:pPr>
        <w:pStyle w:val="Prrafodelista"/>
        <w:rPr>
          <w:lang w:val="es-MX"/>
        </w:rPr>
      </w:pPr>
    </w:p>
    <w:p w14:paraId="6F43C17E" w14:textId="1562EA86" w:rsidR="004833CE" w:rsidRDefault="004833CE" w:rsidP="004833CE">
      <w:pPr>
        <w:pStyle w:val="Prrafodelista"/>
        <w:rPr>
          <w:lang w:val="es-MX"/>
        </w:rPr>
      </w:pPr>
    </w:p>
    <w:p w14:paraId="0ECBD1F4" w14:textId="77777777" w:rsidR="004833CE" w:rsidRDefault="004833CE" w:rsidP="004833CE">
      <w:pPr>
        <w:pStyle w:val="Prrafodelista"/>
        <w:rPr>
          <w:lang w:val="es-MX"/>
        </w:rPr>
      </w:pPr>
    </w:p>
    <w:p w14:paraId="1404F213" w14:textId="3655CC1B" w:rsidR="004833CE" w:rsidRDefault="004833CE" w:rsidP="004833CE">
      <w:pPr>
        <w:pStyle w:val="Prrafodelista"/>
        <w:rPr>
          <w:lang w:val="es-MX"/>
        </w:rPr>
      </w:pPr>
    </w:p>
    <w:p w14:paraId="148405D9" w14:textId="27E107BC" w:rsidR="00C355F8" w:rsidRDefault="00C355F8" w:rsidP="004833CE">
      <w:pPr>
        <w:pStyle w:val="Prrafodelista"/>
        <w:rPr>
          <w:lang w:val="es-MX"/>
        </w:rPr>
      </w:pPr>
    </w:p>
    <w:p w14:paraId="7EF29015" w14:textId="77777777" w:rsidR="00C355F8" w:rsidRDefault="00C355F8" w:rsidP="004833CE">
      <w:pPr>
        <w:pStyle w:val="Prrafodelista"/>
        <w:rPr>
          <w:lang w:val="es-MX"/>
        </w:rPr>
      </w:pPr>
    </w:p>
    <w:p w14:paraId="5F8EF325" w14:textId="6BA0D82D" w:rsidR="004833CE" w:rsidRDefault="004833CE" w:rsidP="004833CE">
      <w:pPr>
        <w:pStyle w:val="Prrafodelista"/>
        <w:rPr>
          <w:lang w:val="es-MX"/>
        </w:rPr>
      </w:pPr>
    </w:p>
    <w:p w14:paraId="149227F1" w14:textId="667FD40F" w:rsidR="007832CF" w:rsidRDefault="007832CF" w:rsidP="004833CE">
      <w:pPr>
        <w:pStyle w:val="Prrafodelista"/>
        <w:rPr>
          <w:lang w:val="es-MX"/>
        </w:rPr>
      </w:pPr>
    </w:p>
    <w:p w14:paraId="50F72ED2" w14:textId="77777777" w:rsidR="007832CF" w:rsidRDefault="007832CF" w:rsidP="004833CE">
      <w:pPr>
        <w:pStyle w:val="Prrafodelista"/>
        <w:rPr>
          <w:lang w:val="es-MX"/>
        </w:rPr>
      </w:pPr>
    </w:p>
    <w:p w14:paraId="64B88F4A" w14:textId="77777777" w:rsidR="004833CE" w:rsidRDefault="004833CE" w:rsidP="004833CE">
      <w:pPr>
        <w:pStyle w:val="Prrafodelista"/>
        <w:rPr>
          <w:lang w:val="es-MX"/>
        </w:rPr>
      </w:pPr>
    </w:p>
    <w:p w14:paraId="166739AB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0" w:name="_Toc90368738"/>
      <w:r w:rsidRPr="007451C1">
        <w:rPr>
          <w:b/>
          <w:bCs/>
          <w:lang w:val="es-MX"/>
        </w:rPr>
        <w:t>OBJETIVO</w:t>
      </w:r>
      <w:bookmarkEnd w:id="0"/>
    </w:p>
    <w:p w14:paraId="111C139D" w14:textId="77777777" w:rsidR="004833CE" w:rsidRDefault="004833CE" w:rsidP="004833CE">
      <w:pPr>
        <w:pStyle w:val="Prrafodelista"/>
        <w:rPr>
          <w:lang w:val="es-MX"/>
        </w:rPr>
      </w:pPr>
    </w:p>
    <w:p w14:paraId="228157D7" w14:textId="2C62E156" w:rsidR="003E5CCA" w:rsidRDefault="004833CE" w:rsidP="004833CE">
      <w:pPr>
        <w:pStyle w:val="Prrafodelista"/>
        <w:jc w:val="both"/>
        <w:rPr>
          <w:lang w:val="es-MX"/>
        </w:rPr>
      </w:pPr>
      <w:r>
        <w:rPr>
          <w:lang w:val="es-MX"/>
        </w:rPr>
        <w:t>Establecer un manual de procedimientos para</w:t>
      </w:r>
      <w:r w:rsidR="003E5CCA">
        <w:rPr>
          <w:lang w:val="es-MX"/>
        </w:rPr>
        <w:t xml:space="preserve"> identificar las actividades realizadas en el proceso</w:t>
      </w:r>
      <w:r w:rsidR="00E9115F">
        <w:rPr>
          <w:lang w:val="es-MX"/>
        </w:rPr>
        <w:t xml:space="preserve"> de </w:t>
      </w:r>
      <w:r w:rsidR="00E9115F">
        <w:t>cremación</w:t>
      </w:r>
      <w:r w:rsidR="00E9115F" w:rsidRPr="00CB7656">
        <w:t xml:space="preserve"> en los camposantos de la Grupo Muya para los sepelios de</w:t>
      </w:r>
      <w:r w:rsidR="00E9115F">
        <w:t xml:space="preserve"> Necesidad Futura y Necesidad Inmediata.</w:t>
      </w:r>
    </w:p>
    <w:p w14:paraId="2449C65A" w14:textId="77777777" w:rsidR="003E5CCA" w:rsidRDefault="003E5CCA" w:rsidP="004833CE">
      <w:pPr>
        <w:pStyle w:val="Prrafodelista"/>
        <w:jc w:val="both"/>
        <w:rPr>
          <w:lang w:val="es-MX"/>
        </w:rPr>
      </w:pPr>
    </w:p>
    <w:p w14:paraId="30C60FEE" w14:textId="77777777" w:rsidR="004833CE" w:rsidRDefault="004833CE" w:rsidP="004833CE">
      <w:pPr>
        <w:pStyle w:val="Prrafodelista"/>
        <w:rPr>
          <w:lang w:val="es-MX"/>
        </w:rPr>
      </w:pPr>
    </w:p>
    <w:p w14:paraId="395DFC65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1" w:name="_Toc90368739"/>
      <w:r w:rsidRPr="007451C1">
        <w:rPr>
          <w:b/>
          <w:bCs/>
          <w:lang w:val="es-MX"/>
        </w:rPr>
        <w:t>DESCRIPCIÓN</w:t>
      </w:r>
      <w:bookmarkEnd w:id="1"/>
    </w:p>
    <w:p w14:paraId="65A88DD9" w14:textId="77777777" w:rsidR="004833CE" w:rsidRDefault="004833CE" w:rsidP="004833CE">
      <w:pPr>
        <w:pStyle w:val="Prrafodelista"/>
        <w:rPr>
          <w:lang w:val="es-MX"/>
        </w:rPr>
      </w:pPr>
    </w:p>
    <w:p w14:paraId="6BC36F61" w14:textId="77777777" w:rsidR="00E9115F" w:rsidRPr="00CB7656" w:rsidRDefault="00E9115F" w:rsidP="00E9115F">
      <w:pPr>
        <w:pStyle w:val="Prrafodelista"/>
        <w:spacing w:line="276" w:lineRule="auto"/>
        <w:ind w:left="709"/>
        <w:jc w:val="both"/>
      </w:pPr>
      <w:r w:rsidRPr="00CB7656">
        <w:t>La cremación es un proceso que consiste en deshacer un cu</w:t>
      </w:r>
      <w:r>
        <w:t xml:space="preserve">erpo humano muerto, quemándolo. Grupo Muya </w:t>
      </w:r>
      <w:r>
        <w:rPr>
          <w:lang w:val="es-MX"/>
        </w:rPr>
        <w:t xml:space="preserve">da </w:t>
      </w:r>
      <w:r w:rsidRPr="00766A6C">
        <w:rPr>
          <w:lang w:val="es-MX"/>
        </w:rPr>
        <w:t xml:space="preserve">culto, reverencia y honor a las </w:t>
      </w:r>
      <w:r>
        <w:rPr>
          <w:lang w:val="es-MX"/>
        </w:rPr>
        <w:t>exequias del beneficiario</w:t>
      </w:r>
      <w:r w:rsidRPr="00CB7656">
        <w:t>. El</w:t>
      </w:r>
      <w:r>
        <w:t xml:space="preserve"> proceso de cremación cuenta</w:t>
      </w:r>
      <w:r w:rsidRPr="00CB7656">
        <w:t xml:space="preserve"> con características específicas para prestar un buen servicio a nuestros clientes.</w:t>
      </w:r>
    </w:p>
    <w:p w14:paraId="2EF385E5" w14:textId="77777777" w:rsidR="004833CE" w:rsidRDefault="004833CE" w:rsidP="004833CE">
      <w:pPr>
        <w:pStyle w:val="Prrafodelista"/>
        <w:rPr>
          <w:lang w:val="es-MX"/>
        </w:rPr>
      </w:pPr>
    </w:p>
    <w:p w14:paraId="4F6464A7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2" w:name="_Toc90368740"/>
      <w:r w:rsidRPr="007451C1">
        <w:rPr>
          <w:b/>
          <w:bCs/>
          <w:lang w:val="es-MX"/>
        </w:rPr>
        <w:t>ALCANCE</w:t>
      </w:r>
      <w:bookmarkEnd w:id="2"/>
    </w:p>
    <w:p w14:paraId="597638ED" w14:textId="77777777" w:rsidR="004833CE" w:rsidRDefault="004833CE" w:rsidP="004833CE">
      <w:pPr>
        <w:pStyle w:val="Prrafodelista"/>
        <w:rPr>
          <w:lang w:val="es-MX"/>
        </w:rPr>
      </w:pPr>
    </w:p>
    <w:p w14:paraId="65742AB3" w14:textId="69F0F4D3" w:rsidR="00C355F8" w:rsidRPr="00BD5A78" w:rsidRDefault="00C355F8" w:rsidP="00C355F8">
      <w:pPr>
        <w:pStyle w:val="Prrafodelista"/>
        <w:spacing w:after="0"/>
        <w:jc w:val="both"/>
        <w:rPr>
          <w:lang w:val="es-MX"/>
        </w:rPr>
      </w:pPr>
      <w:r w:rsidRPr="005F369F">
        <w:rPr>
          <w:lang w:val="es-MX"/>
        </w:rPr>
        <w:t xml:space="preserve">Este procedimiento se aplica para </w:t>
      </w:r>
      <w:r w:rsidR="00E9115F">
        <w:rPr>
          <w:lang w:val="es-MX"/>
        </w:rPr>
        <w:t>las actividades</w:t>
      </w:r>
      <w:r w:rsidRPr="005F369F">
        <w:rPr>
          <w:lang w:val="es-MX"/>
        </w:rPr>
        <w:t xml:space="preserve"> en los que se incluya</w:t>
      </w:r>
      <w:r w:rsidR="00E9115F">
        <w:rPr>
          <w:lang w:val="es-MX"/>
        </w:rPr>
        <w:t xml:space="preserve"> el proceso de cremación en los camposantos</w:t>
      </w:r>
      <w:r w:rsidRPr="005F369F">
        <w:rPr>
          <w:lang w:val="es-MX"/>
        </w:rPr>
        <w:t xml:space="preserve"> por parte de Inversiones Muya, siendo parte involucrada el área Parque y como partes interesadas las demás áreas de la empresa y entes supervisores.</w:t>
      </w:r>
    </w:p>
    <w:p w14:paraId="5C6F685E" w14:textId="77777777" w:rsidR="00097C17" w:rsidRPr="00097C17" w:rsidRDefault="00097C17" w:rsidP="00097C17">
      <w:pPr>
        <w:pStyle w:val="Prrafodelista"/>
        <w:jc w:val="both"/>
        <w:rPr>
          <w:lang w:val="es-MX"/>
        </w:rPr>
      </w:pPr>
    </w:p>
    <w:p w14:paraId="103E4E1B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3" w:name="_Toc90368741"/>
      <w:r w:rsidRPr="007451C1">
        <w:rPr>
          <w:b/>
          <w:bCs/>
          <w:lang w:val="es-MX"/>
        </w:rPr>
        <w:t>RESPONSABILIDADES</w:t>
      </w:r>
      <w:bookmarkEnd w:id="3"/>
    </w:p>
    <w:p w14:paraId="41471DAD" w14:textId="77777777" w:rsidR="004833CE" w:rsidRDefault="004833CE" w:rsidP="004833CE">
      <w:pPr>
        <w:pStyle w:val="Prrafodelista"/>
        <w:rPr>
          <w:lang w:val="es-MX"/>
        </w:rPr>
      </w:pPr>
    </w:p>
    <w:p w14:paraId="1680861B" w14:textId="77777777" w:rsidR="004172EB" w:rsidRDefault="004172EB" w:rsidP="004172EB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4" w:name="_Toc92286528"/>
      <w:r>
        <w:rPr>
          <w:lang w:val="es-MX"/>
        </w:rPr>
        <w:t>Jefe de parque:</w:t>
      </w:r>
      <w:bookmarkEnd w:id="4"/>
    </w:p>
    <w:p w14:paraId="27B8BE96" w14:textId="2CA24423" w:rsidR="004172EB" w:rsidRPr="004172EB" w:rsidRDefault="004172EB" w:rsidP="004172EB">
      <w:pPr>
        <w:pStyle w:val="Prrafodelista"/>
        <w:numPr>
          <w:ilvl w:val="0"/>
          <w:numId w:val="2"/>
        </w:numPr>
        <w:outlineLvl w:val="1"/>
        <w:rPr>
          <w:lang w:val="es-MX"/>
        </w:rPr>
      </w:pPr>
      <w:r>
        <w:t xml:space="preserve">Responsable de </w:t>
      </w:r>
      <w:r w:rsidRPr="00CB7656">
        <w:t xml:space="preserve">garantizar que se cumpla los procesos de </w:t>
      </w:r>
      <w:r>
        <w:t>cremación</w:t>
      </w:r>
      <w:r w:rsidRPr="00CB7656">
        <w:t>.</w:t>
      </w:r>
    </w:p>
    <w:p w14:paraId="762D265E" w14:textId="77777777" w:rsidR="004172EB" w:rsidRDefault="004172EB" w:rsidP="004172EB">
      <w:pPr>
        <w:pStyle w:val="Prrafodelista"/>
        <w:ind w:left="1440"/>
        <w:jc w:val="both"/>
        <w:rPr>
          <w:lang w:val="es-MX"/>
        </w:rPr>
      </w:pPr>
    </w:p>
    <w:p w14:paraId="3B583987" w14:textId="77777777" w:rsidR="004172EB" w:rsidRDefault="004172EB" w:rsidP="004172EB">
      <w:pPr>
        <w:pStyle w:val="Prrafodelista"/>
        <w:rPr>
          <w:lang w:val="es-MX"/>
        </w:rPr>
      </w:pPr>
    </w:p>
    <w:p w14:paraId="42A3CAEE" w14:textId="77777777" w:rsidR="004172EB" w:rsidRDefault="004172EB" w:rsidP="004172EB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5" w:name="_Toc92286529"/>
      <w:r>
        <w:rPr>
          <w:lang w:val="es-MX"/>
        </w:rPr>
        <w:t>Administradora SAC:</w:t>
      </w:r>
      <w:bookmarkEnd w:id="5"/>
    </w:p>
    <w:p w14:paraId="20ACF2F7" w14:textId="77777777" w:rsidR="004172EB" w:rsidRDefault="004172EB" w:rsidP="004172EB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Derivación del reclamo.</w:t>
      </w:r>
    </w:p>
    <w:p w14:paraId="25F1B3CA" w14:textId="77777777" w:rsidR="004172EB" w:rsidRDefault="004172EB" w:rsidP="004172EB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Corroborar la resolución de caso.</w:t>
      </w:r>
    </w:p>
    <w:p w14:paraId="448B1FDA" w14:textId="77777777" w:rsidR="004172EB" w:rsidRDefault="004172EB" w:rsidP="004172EB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Envía la respuesta del reclamo al cliente.</w:t>
      </w:r>
      <w:r w:rsidRPr="007E0DEC">
        <w:rPr>
          <w:lang w:val="es-MX"/>
        </w:rPr>
        <w:t xml:space="preserve"> </w:t>
      </w:r>
    </w:p>
    <w:p w14:paraId="2851D560" w14:textId="77777777" w:rsidR="004172EB" w:rsidRPr="007E0DEC" w:rsidRDefault="004172EB" w:rsidP="004172EB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Rechazo del reclamo.</w:t>
      </w:r>
    </w:p>
    <w:p w14:paraId="66737BEB" w14:textId="77777777" w:rsidR="004172EB" w:rsidRDefault="004172EB" w:rsidP="004172EB">
      <w:pPr>
        <w:pStyle w:val="Prrafodelista"/>
        <w:rPr>
          <w:lang w:val="es-MX"/>
        </w:rPr>
      </w:pPr>
    </w:p>
    <w:p w14:paraId="7765E17A" w14:textId="77777777" w:rsidR="004172EB" w:rsidRDefault="004172EB" w:rsidP="004172EB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6" w:name="_Toc92286530"/>
      <w:r>
        <w:rPr>
          <w:lang w:val="es-MX"/>
        </w:rPr>
        <w:t>Jefe de Área:</w:t>
      </w:r>
      <w:bookmarkEnd w:id="6"/>
    </w:p>
    <w:p w14:paraId="1A87EFDF" w14:textId="77777777" w:rsidR="004172EB" w:rsidRPr="000068E2" w:rsidRDefault="004172EB" w:rsidP="004172EB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Verificación del reclamo.</w:t>
      </w:r>
    </w:p>
    <w:p w14:paraId="6C09FCE0" w14:textId="77777777" w:rsidR="004172EB" w:rsidRDefault="004172EB" w:rsidP="004172EB">
      <w:pPr>
        <w:pStyle w:val="Prrafodelista"/>
        <w:numPr>
          <w:ilvl w:val="0"/>
          <w:numId w:val="4"/>
        </w:numPr>
        <w:jc w:val="both"/>
        <w:rPr>
          <w:lang w:val="es-MX"/>
        </w:rPr>
      </w:pPr>
      <w:r w:rsidRPr="00BD4AA1">
        <w:rPr>
          <w:lang w:val="es-MX"/>
        </w:rPr>
        <w:t>Solicit</w:t>
      </w:r>
      <w:r>
        <w:rPr>
          <w:lang w:val="es-MX"/>
        </w:rPr>
        <w:t>a</w:t>
      </w:r>
      <w:r w:rsidRPr="00BD4AA1">
        <w:rPr>
          <w:lang w:val="es-MX"/>
        </w:rPr>
        <w:t xml:space="preserve"> documentación</w:t>
      </w:r>
      <w:r>
        <w:rPr>
          <w:lang w:val="es-MX"/>
        </w:rPr>
        <w:t xml:space="preserve"> al cliente.</w:t>
      </w:r>
      <w:r w:rsidRPr="00BD4AA1">
        <w:rPr>
          <w:lang w:val="es-MX"/>
        </w:rPr>
        <w:t xml:space="preserve"> </w:t>
      </w:r>
    </w:p>
    <w:p w14:paraId="5637066C" w14:textId="77777777" w:rsidR="004172EB" w:rsidRPr="00BD4AA1" w:rsidRDefault="004172EB" w:rsidP="004172EB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Evalúa y realiza</w:t>
      </w:r>
      <w:r w:rsidRPr="00BD4AA1">
        <w:rPr>
          <w:lang w:val="es-MX"/>
        </w:rPr>
        <w:t xml:space="preserve"> medidas para solventar el caso</w:t>
      </w:r>
      <w:r>
        <w:rPr>
          <w:lang w:val="es-MX"/>
        </w:rPr>
        <w:t>.</w:t>
      </w:r>
    </w:p>
    <w:p w14:paraId="17FE508D" w14:textId="77777777" w:rsidR="004172EB" w:rsidRDefault="004172EB" w:rsidP="004172EB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Revisa la política de cruce de venta.</w:t>
      </w:r>
    </w:p>
    <w:p w14:paraId="1264F99B" w14:textId="77777777" w:rsidR="004172EB" w:rsidRPr="0083466F" w:rsidRDefault="004172EB" w:rsidP="004172EB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Envía informe correspondiente del caso.</w:t>
      </w:r>
    </w:p>
    <w:p w14:paraId="52B16845" w14:textId="77777777" w:rsidR="004833CE" w:rsidRDefault="004833CE" w:rsidP="004833CE">
      <w:pPr>
        <w:pStyle w:val="Prrafodelista"/>
        <w:ind w:left="1080"/>
        <w:jc w:val="both"/>
        <w:rPr>
          <w:lang w:val="es-MX"/>
        </w:rPr>
      </w:pPr>
    </w:p>
    <w:p w14:paraId="4AE144B7" w14:textId="07E10E46" w:rsidR="009669F5" w:rsidRDefault="009669F5" w:rsidP="009669F5">
      <w:pPr>
        <w:jc w:val="both"/>
        <w:rPr>
          <w:lang w:val="es-MX"/>
        </w:rPr>
      </w:pPr>
    </w:p>
    <w:p w14:paraId="7222C4B7" w14:textId="1F86A0E1" w:rsidR="009669F5" w:rsidRDefault="009669F5" w:rsidP="009669F5">
      <w:pPr>
        <w:jc w:val="both"/>
        <w:rPr>
          <w:lang w:val="es-MX"/>
        </w:rPr>
      </w:pPr>
    </w:p>
    <w:p w14:paraId="0AD69781" w14:textId="77777777" w:rsidR="009669F5" w:rsidRDefault="009669F5" w:rsidP="009669F5">
      <w:pPr>
        <w:jc w:val="both"/>
        <w:rPr>
          <w:lang w:val="es-MX"/>
        </w:rPr>
      </w:pPr>
    </w:p>
    <w:p w14:paraId="4042A3EC" w14:textId="6ACE7BC3" w:rsidR="009669F5" w:rsidRPr="006A6C93" w:rsidRDefault="009669F5" w:rsidP="006A6C93">
      <w:pPr>
        <w:pStyle w:val="Prrafodelista"/>
        <w:numPr>
          <w:ilvl w:val="0"/>
          <w:numId w:val="1"/>
        </w:numPr>
        <w:ind w:left="1068"/>
        <w:outlineLvl w:val="0"/>
        <w:rPr>
          <w:b/>
          <w:bCs/>
          <w:lang w:val="es-MX"/>
        </w:rPr>
      </w:pPr>
      <w:bookmarkStart w:id="7" w:name="_Toc90368747"/>
      <w:r w:rsidRPr="007451C1">
        <w:rPr>
          <w:b/>
          <w:bCs/>
          <w:lang w:val="es-MX"/>
        </w:rPr>
        <w:lastRenderedPageBreak/>
        <w:t>PROCEDIMIENTO</w:t>
      </w:r>
      <w:bookmarkEnd w:id="7"/>
      <w:r w:rsidR="006A6C93">
        <w:rPr>
          <w:b/>
          <w:bCs/>
          <w:lang w:val="es-MX"/>
        </w:rPr>
        <w:br/>
      </w:r>
    </w:p>
    <w:p w14:paraId="57976595" w14:textId="6A01AA4C" w:rsidR="009669F5" w:rsidRDefault="009669F5" w:rsidP="009669F5">
      <w:pPr>
        <w:pStyle w:val="Prrafodelista"/>
        <w:numPr>
          <w:ilvl w:val="1"/>
          <w:numId w:val="1"/>
        </w:numPr>
        <w:ind w:left="1428"/>
        <w:outlineLvl w:val="1"/>
        <w:rPr>
          <w:lang w:val="es-MX"/>
        </w:rPr>
      </w:pPr>
      <w:bookmarkStart w:id="8" w:name="_Toc48642935"/>
      <w:bookmarkStart w:id="9" w:name="_Toc90368748"/>
      <w:r>
        <w:rPr>
          <w:lang w:val="es-MX"/>
        </w:rPr>
        <w:t xml:space="preserve">Proceso de </w:t>
      </w:r>
      <w:bookmarkEnd w:id="8"/>
      <w:bookmarkEnd w:id="9"/>
      <w:r w:rsidR="00BB43AC">
        <w:rPr>
          <w:lang w:val="es-MX"/>
        </w:rPr>
        <w:t>ingreso de reclamo por medio virtual</w:t>
      </w: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540"/>
        <w:gridCol w:w="1968"/>
        <w:gridCol w:w="5101"/>
        <w:gridCol w:w="1884"/>
      </w:tblGrid>
      <w:tr w:rsidR="009669F5" w14:paraId="34BBEA53" w14:textId="77777777" w:rsidTr="005E1030">
        <w:trPr>
          <w:jc w:val="center"/>
        </w:trPr>
        <w:tc>
          <w:tcPr>
            <w:tcW w:w="540" w:type="dxa"/>
            <w:shd w:val="clear" w:color="auto" w:fill="BF8F00" w:themeFill="accent4" w:themeFillShade="BF"/>
          </w:tcPr>
          <w:p w14:paraId="6620DE97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8" w:type="dxa"/>
            <w:shd w:val="clear" w:color="auto" w:fill="BF8F00" w:themeFill="accent4" w:themeFillShade="BF"/>
          </w:tcPr>
          <w:p w14:paraId="1608426A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101" w:type="dxa"/>
            <w:shd w:val="clear" w:color="auto" w:fill="BF8F00" w:themeFill="accent4" w:themeFillShade="BF"/>
          </w:tcPr>
          <w:p w14:paraId="55E8A423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58EDC56E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EC480F" w14:paraId="1A8D7DBE" w14:textId="77777777" w:rsidTr="005E1030">
        <w:trPr>
          <w:jc w:val="center"/>
        </w:trPr>
        <w:tc>
          <w:tcPr>
            <w:tcW w:w="540" w:type="dxa"/>
            <w:vAlign w:val="center"/>
          </w:tcPr>
          <w:p w14:paraId="28193211" w14:textId="1C65ACC6" w:rsidR="00EC480F" w:rsidRDefault="00EC480F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8" w:type="dxa"/>
            <w:vAlign w:val="center"/>
          </w:tcPr>
          <w:p w14:paraId="69A28DB1" w14:textId="78F91B1C" w:rsidR="00EC480F" w:rsidRDefault="00EC480F" w:rsidP="00880394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Presentar reclamo</w:t>
            </w:r>
            <w:r w:rsidR="00DB6111">
              <w:rPr>
                <w:lang w:val="es-MX"/>
              </w:rPr>
              <w:t>/queja</w:t>
            </w:r>
          </w:p>
        </w:tc>
        <w:tc>
          <w:tcPr>
            <w:tcW w:w="5101" w:type="dxa"/>
          </w:tcPr>
          <w:p w14:paraId="5B036999" w14:textId="1F1E5D2D" w:rsidR="00EC480F" w:rsidRPr="00136635" w:rsidRDefault="00EC480F" w:rsidP="00136635">
            <w:pPr>
              <w:pStyle w:val="Prrafodelista"/>
              <w:ind w:left="0"/>
              <w:jc w:val="both"/>
            </w:pPr>
            <w:r>
              <w:rPr>
                <w:lang w:val="es-MX"/>
              </w:rPr>
              <w:t xml:space="preserve">El proceso inicia cuando un cliente </w:t>
            </w:r>
            <w:r>
              <w:t>presenta un reclamo a través de la página web del Esperanza Eterna, ingresando su caso en un formato virtual</w:t>
            </w:r>
            <w:r w:rsidR="00DB6111">
              <w:t>.</w:t>
            </w:r>
          </w:p>
        </w:tc>
        <w:tc>
          <w:tcPr>
            <w:tcW w:w="1884" w:type="dxa"/>
            <w:vAlign w:val="center"/>
          </w:tcPr>
          <w:p w14:paraId="2CF6FE7B" w14:textId="360525C2" w:rsidR="00EC480F" w:rsidRDefault="00EC480F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Cliente</w:t>
            </w:r>
          </w:p>
        </w:tc>
      </w:tr>
      <w:tr w:rsidR="00EC480F" w14:paraId="1A11FB82" w14:textId="77777777" w:rsidTr="005E1030">
        <w:trPr>
          <w:jc w:val="center"/>
        </w:trPr>
        <w:tc>
          <w:tcPr>
            <w:tcW w:w="540" w:type="dxa"/>
            <w:vAlign w:val="center"/>
          </w:tcPr>
          <w:p w14:paraId="411D9952" w14:textId="01105C9F" w:rsidR="00EC480F" w:rsidRDefault="00EC480F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8" w:type="dxa"/>
            <w:vAlign w:val="center"/>
          </w:tcPr>
          <w:p w14:paraId="278FBA94" w14:textId="36C36A1A" w:rsidR="00EC480F" w:rsidRDefault="00DB6111" w:rsidP="008803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Derivación del reclamo/queja</w:t>
            </w:r>
          </w:p>
        </w:tc>
        <w:tc>
          <w:tcPr>
            <w:tcW w:w="5101" w:type="dxa"/>
          </w:tcPr>
          <w:p w14:paraId="41D0E9B3" w14:textId="12674913" w:rsidR="00EC480F" w:rsidRPr="00EC480F" w:rsidRDefault="00DB6111" w:rsidP="00EC480F">
            <w:pPr>
              <w:jc w:val="both"/>
              <w:rPr>
                <w:lang w:val="es-MX"/>
              </w:rPr>
            </w:pPr>
            <w:r w:rsidRPr="00DB6111">
              <w:rPr>
                <w:lang w:val="es-MX"/>
              </w:rPr>
              <w:t>Revisa</w:t>
            </w:r>
            <w:r>
              <w:rPr>
                <w:lang w:val="es-MX"/>
              </w:rPr>
              <w:t xml:space="preserve"> el caso</w:t>
            </w:r>
            <w:r w:rsidRPr="00DB6111">
              <w:rPr>
                <w:lang w:val="es-MX"/>
              </w:rPr>
              <w:t xml:space="preserve"> y </w:t>
            </w:r>
            <w:r>
              <w:rPr>
                <w:lang w:val="es-MX"/>
              </w:rPr>
              <w:t xml:space="preserve">lo </w:t>
            </w:r>
            <w:r w:rsidRPr="00DB6111">
              <w:rPr>
                <w:lang w:val="es-MX"/>
              </w:rPr>
              <w:t xml:space="preserve">deriva a </w:t>
            </w:r>
            <w:r w:rsidR="004F6CAB">
              <w:rPr>
                <w:lang w:val="es-MX"/>
              </w:rPr>
              <w:t>la</w:t>
            </w:r>
            <w:r w:rsidRPr="00DB6111">
              <w:rPr>
                <w:lang w:val="es-MX"/>
              </w:rPr>
              <w:t xml:space="preserve"> Administradora SAC</w:t>
            </w:r>
            <w:r>
              <w:rPr>
                <w:lang w:val="es-MX"/>
              </w:rPr>
              <w:t xml:space="preserve"> de la sede correspondiente. </w:t>
            </w:r>
          </w:p>
        </w:tc>
        <w:tc>
          <w:tcPr>
            <w:tcW w:w="1884" w:type="dxa"/>
            <w:vAlign w:val="center"/>
          </w:tcPr>
          <w:p w14:paraId="06A243DC" w14:textId="53BE1F71" w:rsidR="00EC480F" w:rsidRDefault="00DB6111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 w:rsidRPr="00DB6111">
              <w:rPr>
                <w:lang w:val="es-MX"/>
              </w:rPr>
              <w:t>Subgerente SAC</w:t>
            </w:r>
          </w:p>
        </w:tc>
      </w:tr>
      <w:tr w:rsidR="00DB6111" w14:paraId="597F56D0" w14:textId="77777777" w:rsidTr="005E1030">
        <w:trPr>
          <w:jc w:val="center"/>
        </w:trPr>
        <w:tc>
          <w:tcPr>
            <w:tcW w:w="540" w:type="dxa"/>
            <w:vAlign w:val="center"/>
          </w:tcPr>
          <w:p w14:paraId="0ADD1647" w14:textId="23989ABA" w:rsidR="00DB6111" w:rsidRDefault="004D7B18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8" w:type="dxa"/>
            <w:vAlign w:val="center"/>
          </w:tcPr>
          <w:p w14:paraId="5EAC46CE" w14:textId="0C599A44" w:rsidR="00DB6111" w:rsidRDefault="00880394" w:rsidP="008803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Revisión del caso</w:t>
            </w:r>
          </w:p>
        </w:tc>
        <w:tc>
          <w:tcPr>
            <w:tcW w:w="5101" w:type="dxa"/>
          </w:tcPr>
          <w:p w14:paraId="32E99F54" w14:textId="4E580BD4" w:rsidR="00880394" w:rsidRDefault="00DB6111" w:rsidP="00880394">
            <w:pPr>
              <w:jc w:val="both"/>
            </w:pPr>
            <w:r>
              <w:t xml:space="preserve">Revisa si el documento corresponde a un reclamo. </w:t>
            </w:r>
          </w:p>
          <w:p w14:paraId="122542B4" w14:textId="4D3EA59A" w:rsidR="00DB6111" w:rsidRDefault="00DB6111" w:rsidP="00DB6111">
            <w:pPr>
              <w:jc w:val="both"/>
            </w:pPr>
          </w:p>
        </w:tc>
        <w:tc>
          <w:tcPr>
            <w:tcW w:w="1884" w:type="dxa"/>
            <w:vAlign w:val="center"/>
          </w:tcPr>
          <w:p w14:paraId="3A7C9C27" w14:textId="293932CB" w:rsidR="00DB6111" w:rsidRDefault="00DB6111" w:rsidP="004D7B18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  <w:w w:val="110"/>
                <w:sz w:val="18"/>
                <w:szCs w:val="18"/>
                <w:lang w:val="es-ES"/>
              </w:rPr>
            </w:pPr>
            <w:r w:rsidRPr="00DB6111">
              <w:rPr>
                <w:lang w:val="es-MX"/>
              </w:rPr>
              <w:t>Administradora SAC</w:t>
            </w:r>
          </w:p>
        </w:tc>
      </w:tr>
      <w:tr w:rsidR="00880394" w14:paraId="2D16F75F" w14:textId="77777777" w:rsidTr="005E1030">
        <w:trPr>
          <w:jc w:val="center"/>
        </w:trPr>
        <w:tc>
          <w:tcPr>
            <w:tcW w:w="540" w:type="dxa"/>
            <w:vAlign w:val="center"/>
          </w:tcPr>
          <w:p w14:paraId="06897EFB" w14:textId="1D4B99AC" w:rsidR="00880394" w:rsidRDefault="00880394" w:rsidP="008803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8" w:type="dxa"/>
            <w:vAlign w:val="center"/>
          </w:tcPr>
          <w:p w14:paraId="63D92365" w14:textId="5B1FA2DD" w:rsidR="00880394" w:rsidRDefault="00880394" w:rsidP="00880394">
            <w:pPr>
              <w:pStyle w:val="Prrafodelista"/>
              <w:ind w:left="0"/>
              <w:jc w:val="center"/>
              <w:rPr>
                <w:lang w:val="es-MX"/>
              </w:rPr>
            </w:pPr>
            <w:r w:rsidRPr="00880394">
              <w:rPr>
                <w:lang w:val="es-MX"/>
              </w:rPr>
              <w:t>¿Corresponde a un reclamo?</w:t>
            </w:r>
          </w:p>
        </w:tc>
        <w:tc>
          <w:tcPr>
            <w:tcW w:w="5101" w:type="dxa"/>
          </w:tcPr>
          <w:p w14:paraId="5963D1F4" w14:textId="49F78DF4" w:rsidR="00880394" w:rsidRDefault="00880394" w:rsidP="00880394">
            <w:pPr>
              <w:jc w:val="both"/>
            </w:pPr>
            <w:r>
              <w:t xml:space="preserve">Si: Continúa con el paso N.º 6. </w:t>
            </w:r>
          </w:p>
          <w:p w14:paraId="1C2FCD15" w14:textId="6002E19E" w:rsidR="00880394" w:rsidRDefault="00880394" w:rsidP="00880394">
            <w:pPr>
              <w:jc w:val="both"/>
            </w:pPr>
            <w:r>
              <w:t>No: Continúa con el paso N.º 5.</w:t>
            </w:r>
          </w:p>
        </w:tc>
        <w:tc>
          <w:tcPr>
            <w:tcW w:w="1884" w:type="dxa"/>
            <w:vAlign w:val="center"/>
          </w:tcPr>
          <w:p w14:paraId="70DB6DFA" w14:textId="6E26DD68" w:rsidR="00880394" w:rsidRPr="00DB6111" w:rsidRDefault="00880394" w:rsidP="004D7B18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DB6111" w14:paraId="09CC1EBE" w14:textId="77777777" w:rsidTr="005E1030">
        <w:trPr>
          <w:jc w:val="center"/>
        </w:trPr>
        <w:tc>
          <w:tcPr>
            <w:tcW w:w="540" w:type="dxa"/>
            <w:vAlign w:val="center"/>
          </w:tcPr>
          <w:p w14:paraId="3EEA60A0" w14:textId="24D0CC49" w:rsidR="00DB6111" w:rsidRDefault="00880394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8" w:type="dxa"/>
            <w:vAlign w:val="center"/>
          </w:tcPr>
          <w:p w14:paraId="4089AF05" w14:textId="6D50D35D" w:rsidR="00DB6111" w:rsidRDefault="00880394" w:rsidP="008803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Rechazo del reclamo</w:t>
            </w:r>
          </w:p>
        </w:tc>
        <w:tc>
          <w:tcPr>
            <w:tcW w:w="5101" w:type="dxa"/>
          </w:tcPr>
          <w:p w14:paraId="63E93585" w14:textId="073B5F2D" w:rsidR="00420281" w:rsidRPr="007013D1" w:rsidRDefault="00420281" w:rsidP="00420281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le c</w:t>
            </w:r>
            <w:r w:rsidR="00DB6111" w:rsidRPr="007013D1">
              <w:rPr>
                <w:lang w:val="es-MX"/>
              </w:rPr>
              <w:t>omunica al cliente el motivo por el cual su caso no será</w:t>
            </w:r>
            <w:r w:rsidR="007E0DEC">
              <w:rPr>
                <w:lang w:val="es-MX"/>
              </w:rPr>
              <w:t xml:space="preserve"> </w:t>
            </w:r>
            <w:r w:rsidR="00DB6111" w:rsidRPr="007013D1">
              <w:rPr>
                <w:lang w:val="es-MX"/>
              </w:rPr>
              <w:t xml:space="preserve">tramitado como reclamo </w:t>
            </w:r>
            <w:r w:rsidR="00B442AD">
              <w:rPr>
                <w:lang w:val="es-MX"/>
              </w:rPr>
              <w:t>y se le</w:t>
            </w:r>
            <w:r w:rsidR="00DB6111" w:rsidRPr="007013D1">
              <w:rPr>
                <w:lang w:val="es-MX"/>
              </w:rPr>
              <w:t xml:space="preserve"> informa el trámite a realizar</w:t>
            </w:r>
            <w:r w:rsidR="0062181D">
              <w:rPr>
                <w:lang w:val="es-MX"/>
              </w:rPr>
              <w:t xml:space="preserve">. </w:t>
            </w:r>
            <w:r>
              <w:rPr>
                <w:lang w:val="es-MX"/>
              </w:rPr>
              <w:t>Por último, se detalla en el CRM la razón del porque se rechazó el reclamo y el caso se da por finalizado.</w:t>
            </w:r>
          </w:p>
          <w:p w14:paraId="3C5F0A1E" w14:textId="04B719A5" w:rsidR="00DB6111" w:rsidRDefault="00DB6111" w:rsidP="00DB6111">
            <w:pPr>
              <w:pStyle w:val="Prrafodelista"/>
              <w:ind w:left="0"/>
              <w:jc w:val="both"/>
              <w:rPr>
                <w:lang w:val="es-MX"/>
              </w:rPr>
            </w:pPr>
            <w:r w:rsidRPr="007013D1">
              <w:rPr>
                <w:b/>
                <w:bCs/>
                <w:lang w:val="es-MX"/>
              </w:rPr>
              <w:t>Fin del Procedimiento</w:t>
            </w:r>
          </w:p>
        </w:tc>
        <w:tc>
          <w:tcPr>
            <w:tcW w:w="1884" w:type="dxa"/>
            <w:vAlign w:val="center"/>
          </w:tcPr>
          <w:p w14:paraId="2513F5DE" w14:textId="5CB846AC" w:rsidR="00DB6111" w:rsidRDefault="00880394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 w:rsidRPr="00DB6111">
              <w:rPr>
                <w:lang w:val="es-MX"/>
              </w:rPr>
              <w:t>Administradora SAC</w:t>
            </w:r>
          </w:p>
        </w:tc>
      </w:tr>
      <w:tr w:rsidR="00DB6111" w14:paraId="26C57A1D" w14:textId="77777777" w:rsidTr="005E1030">
        <w:trPr>
          <w:jc w:val="center"/>
        </w:trPr>
        <w:tc>
          <w:tcPr>
            <w:tcW w:w="540" w:type="dxa"/>
            <w:vAlign w:val="center"/>
          </w:tcPr>
          <w:p w14:paraId="76C4115F" w14:textId="3792EACB" w:rsidR="00DB6111" w:rsidRDefault="00880394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8" w:type="dxa"/>
            <w:vAlign w:val="center"/>
          </w:tcPr>
          <w:p w14:paraId="5ADB6C1C" w14:textId="3CB9D87A" w:rsidR="00DB6111" w:rsidRDefault="00880394" w:rsidP="008803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Aceptación del reclamo</w:t>
            </w:r>
          </w:p>
        </w:tc>
        <w:tc>
          <w:tcPr>
            <w:tcW w:w="5101" w:type="dxa"/>
          </w:tcPr>
          <w:p w14:paraId="647FC4ED" w14:textId="5F77FB02" w:rsidR="00DB6111" w:rsidRDefault="00DB6111" w:rsidP="00DB6111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t>Registra</w:t>
            </w:r>
            <w:r w:rsidR="00880394">
              <w:t xml:space="preserve"> el caso </w:t>
            </w:r>
            <w:r>
              <w:t xml:space="preserve">en el </w:t>
            </w:r>
            <w:r w:rsidR="00880394">
              <w:t>CRM</w:t>
            </w:r>
            <w:r>
              <w:t xml:space="preserve"> y lo deriva al </w:t>
            </w:r>
            <w:r w:rsidR="00880394">
              <w:t>jefe área responsable, ya sea,</w:t>
            </w:r>
            <w:r w:rsidR="00B442AD">
              <w:t xml:space="preserve"> parque,</w:t>
            </w:r>
            <w:r w:rsidR="00880394">
              <w:t xml:space="preserve"> comercial o recaudación y cobranza</w:t>
            </w:r>
            <w:r>
              <w:t>.</w:t>
            </w:r>
          </w:p>
        </w:tc>
        <w:tc>
          <w:tcPr>
            <w:tcW w:w="1884" w:type="dxa"/>
            <w:vAlign w:val="center"/>
          </w:tcPr>
          <w:p w14:paraId="14B2B48E" w14:textId="31EA6579" w:rsidR="00DB6111" w:rsidRDefault="00880394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 w:rsidRPr="00DB6111">
              <w:rPr>
                <w:lang w:val="es-MX"/>
              </w:rPr>
              <w:t>Administradora SAC</w:t>
            </w:r>
          </w:p>
        </w:tc>
      </w:tr>
      <w:tr w:rsidR="006A6C93" w14:paraId="7AB0DC41" w14:textId="77777777" w:rsidTr="005E1030">
        <w:trPr>
          <w:jc w:val="center"/>
        </w:trPr>
        <w:tc>
          <w:tcPr>
            <w:tcW w:w="540" w:type="dxa"/>
            <w:vAlign w:val="center"/>
          </w:tcPr>
          <w:p w14:paraId="00EA6BCD" w14:textId="12B13423" w:rsidR="006A6C93" w:rsidRDefault="006A6C93" w:rsidP="006A6C93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68" w:type="dxa"/>
            <w:vAlign w:val="center"/>
          </w:tcPr>
          <w:p w14:paraId="3C3652F7" w14:textId="28DAC7C0" w:rsidR="006A6C93" w:rsidRPr="002468E8" w:rsidRDefault="006A6C93" w:rsidP="006A6C93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Verificación de requerimiento documentario</w:t>
            </w:r>
          </w:p>
        </w:tc>
        <w:tc>
          <w:tcPr>
            <w:tcW w:w="5101" w:type="dxa"/>
          </w:tcPr>
          <w:p w14:paraId="0B19B01E" w14:textId="42B19A7F" w:rsidR="006A6C93" w:rsidRPr="00160F57" w:rsidRDefault="006A6C93" w:rsidP="006A6C93">
            <w:pPr>
              <w:pStyle w:val="Prrafodelista"/>
              <w:ind w:left="0"/>
              <w:jc w:val="both"/>
            </w:pPr>
            <w:r>
              <w:t xml:space="preserve">El jefe del área responsable verifica </w:t>
            </w:r>
            <w:r w:rsidRPr="00160F57">
              <w:t xml:space="preserve">si se necesita documentación física probatoria </w:t>
            </w:r>
            <w:r>
              <w:t>para el</w:t>
            </w:r>
            <w:r w:rsidRPr="00160F57">
              <w:t xml:space="preserve"> </w:t>
            </w:r>
            <w:r>
              <w:t>caso</w:t>
            </w:r>
            <w:r w:rsidR="000068E2">
              <w:t>.</w:t>
            </w:r>
          </w:p>
        </w:tc>
        <w:tc>
          <w:tcPr>
            <w:tcW w:w="1884" w:type="dxa"/>
            <w:vAlign w:val="center"/>
          </w:tcPr>
          <w:p w14:paraId="73861A6E" w14:textId="18396DF0" w:rsidR="006A6C93" w:rsidRDefault="006A6C93" w:rsidP="006A6C93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rFonts w:ascii="Calibri" w:hAnsi="Calibri" w:cs="Calibri"/>
                <w:color w:val="000000"/>
                <w:w w:val="110"/>
                <w:sz w:val="24"/>
                <w:szCs w:val="24"/>
                <w:lang w:val="es-ES"/>
              </w:rPr>
              <w:t>Jefe de Área</w:t>
            </w:r>
          </w:p>
        </w:tc>
      </w:tr>
      <w:tr w:rsidR="00160F57" w14:paraId="4B10EE84" w14:textId="77777777" w:rsidTr="005E1030">
        <w:trPr>
          <w:jc w:val="center"/>
        </w:trPr>
        <w:tc>
          <w:tcPr>
            <w:tcW w:w="540" w:type="dxa"/>
            <w:vAlign w:val="center"/>
          </w:tcPr>
          <w:p w14:paraId="6DFE91D6" w14:textId="6755A41C" w:rsidR="00160F57" w:rsidRDefault="00160F57" w:rsidP="00160F5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968" w:type="dxa"/>
            <w:vAlign w:val="center"/>
          </w:tcPr>
          <w:p w14:paraId="5A2DB20E" w14:textId="3BE06F0D" w:rsidR="00160F57" w:rsidRPr="002468E8" w:rsidRDefault="00160F57" w:rsidP="00160F5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160F57">
              <w:rPr>
                <w:lang w:val="es-MX"/>
              </w:rPr>
              <w:t>¿El reclamo necesita documentación física probatoria?</w:t>
            </w:r>
          </w:p>
        </w:tc>
        <w:tc>
          <w:tcPr>
            <w:tcW w:w="5101" w:type="dxa"/>
          </w:tcPr>
          <w:p w14:paraId="30907AEE" w14:textId="51B8597A" w:rsidR="00160F57" w:rsidRDefault="00160F57" w:rsidP="00160F57">
            <w:pPr>
              <w:jc w:val="both"/>
            </w:pPr>
            <w:r>
              <w:t xml:space="preserve">Si: Continúa con el N.º 9. </w:t>
            </w:r>
          </w:p>
          <w:p w14:paraId="3DFC2D02" w14:textId="7C4A66A0" w:rsidR="00160F57" w:rsidRPr="00EC480F" w:rsidRDefault="00160F57" w:rsidP="00160F57">
            <w:pPr>
              <w:jc w:val="both"/>
              <w:rPr>
                <w:lang w:val="es-MX"/>
              </w:rPr>
            </w:pPr>
            <w:r>
              <w:t>No: Continúa con el N.º 12.</w:t>
            </w:r>
          </w:p>
        </w:tc>
        <w:tc>
          <w:tcPr>
            <w:tcW w:w="1884" w:type="dxa"/>
            <w:vAlign w:val="center"/>
          </w:tcPr>
          <w:p w14:paraId="0E576D83" w14:textId="7212BB82" w:rsidR="00160F57" w:rsidRDefault="00160F57" w:rsidP="00160F5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</w:tr>
      <w:tr w:rsidR="00B442AD" w14:paraId="739D8837" w14:textId="77777777" w:rsidTr="005E1030">
        <w:trPr>
          <w:jc w:val="center"/>
        </w:trPr>
        <w:tc>
          <w:tcPr>
            <w:tcW w:w="540" w:type="dxa"/>
            <w:vAlign w:val="center"/>
          </w:tcPr>
          <w:p w14:paraId="25AAE184" w14:textId="284D8BFE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1968" w:type="dxa"/>
            <w:vAlign w:val="center"/>
          </w:tcPr>
          <w:p w14:paraId="279A452B" w14:textId="31754634" w:rsidR="00B442AD" w:rsidRPr="002468E8" w:rsidRDefault="00B442AD" w:rsidP="00B442AD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Solicitud de documentación necesaria</w:t>
            </w:r>
          </w:p>
        </w:tc>
        <w:tc>
          <w:tcPr>
            <w:tcW w:w="5101" w:type="dxa"/>
          </w:tcPr>
          <w:p w14:paraId="645C4FA5" w14:textId="5A3DC8C7" w:rsidR="00B442AD" w:rsidRDefault="00B442AD" w:rsidP="00B442AD">
            <w:pPr>
              <w:jc w:val="both"/>
            </w:pPr>
            <w:r w:rsidRPr="00160F57">
              <w:rPr>
                <w:lang w:val="es-MX"/>
              </w:rPr>
              <w:t xml:space="preserve">Se comunica con el cliente y </w:t>
            </w:r>
            <w:r>
              <w:rPr>
                <w:lang w:val="es-MX"/>
              </w:rPr>
              <w:t xml:space="preserve">se le </w:t>
            </w:r>
            <w:r w:rsidRPr="00160F57">
              <w:rPr>
                <w:lang w:val="es-MX"/>
              </w:rPr>
              <w:t>solicita la documentación física probatoria necesaria</w:t>
            </w:r>
            <w:r>
              <w:rPr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446862A7" w14:textId="7CE4DEDE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rFonts w:ascii="Calibri" w:hAnsi="Calibri" w:cs="Calibri"/>
                <w:color w:val="000000"/>
                <w:w w:val="110"/>
                <w:sz w:val="24"/>
                <w:szCs w:val="24"/>
                <w:lang w:val="es-ES"/>
              </w:rPr>
              <w:t>Jefe de Área</w:t>
            </w:r>
          </w:p>
        </w:tc>
      </w:tr>
      <w:tr w:rsidR="00160F57" w14:paraId="3FA90157" w14:textId="77777777" w:rsidTr="005E1030">
        <w:trPr>
          <w:jc w:val="center"/>
        </w:trPr>
        <w:tc>
          <w:tcPr>
            <w:tcW w:w="540" w:type="dxa"/>
            <w:vAlign w:val="center"/>
          </w:tcPr>
          <w:p w14:paraId="639B1312" w14:textId="5923DCE8" w:rsidR="00160F57" w:rsidRDefault="003D3B9C" w:rsidP="00160F5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1968" w:type="dxa"/>
            <w:vAlign w:val="center"/>
          </w:tcPr>
          <w:p w14:paraId="4F378091" w14:textId="782FDCA8" w:rsidR="00160F57" w:rsidRPr="002468E8" w:rsidRDefault="00160F57" w:rsidP="00160F5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Envío de documentación necesaria</w:t>
            </w:r>
          </w:p>
        </w:tc>
        <w:tc>
          <w:tcPr>
            <w:tcW w:w="5101" w:type="dxa"/>
          </w:tcPr>
          <w:p w14:paraId="1DD0682F" w14:textId="149AAEA6" w:rsidR="00160F57" w:rsidRPr="00797B1F" w:rsidRDefault="003D3B9C" w:rsidP="00160F5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El cliente </w:t>
            </w:r>
            <w:r w:rsidR="00952E17">
              <w:rPr>
                <w:lang w:val="es-MX"/>
              </w:rPr>
              <w:t>tiene que enviar</w:t>
            </w:r>
            <w:r>
              <w:rPr>
                <w:lang w:val="es-MX"/>
              </w:rPr>
              <w:t xml:space="preserve"> la</w:t>
            </w:r>
            <w:r w:rsidR="00160F57" w:rsidRPr="00160F57">
              <w:rPr>
                <w:lang w:val="es-MX"/>
              </w:rPr>
              <w:t xml:space="preserve"> documentación física probatoria solicitad</w:t>
            </w:r>
            <w:r w:rsidR="00952E17">
              <w:rPr>
                <w:lang w:val="es-MX"/>
              </w:rPr>
              <w:t>a dentro de los 7 días calendario después de que se le notifico</w:t>
            </w:r>
            <w:r w:rsidR="00810E61">
              <w:rPr>
                <w:lang w:val="es-MX"/>
              </w:rPr>
              <w:t>, de lo contrario, el proceso continuara con la información recopilada hasta el momento.</w:t>
            </w:r>
          </w:p>
        </w:tc>
        <w:tc>
          <w:tcPr>
            <w:tcW w:w="1884" w:type="dxa"/>
            <w:vAlign w:val="center"/>
          </w:tcPr>
          <w:p w14:paraId="5F3998D5" w14:textId="50DDDC25" w:rsidR="00160F57" w:rsidRDefault="00160F57" w:rsidP="00160F5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Cliente</w:t>
            </w:r>
          </w:p>
        </w:tc>
      </w:tr>
      <w:tr w:rsidR="00B442AD" w14:paraId="509E8B35" w14:textId="77777777" w:rsidTr="005E1030">
        <w:trPr>
          <w:jc w:val="center"/>
        </w:trPr>
        <w:tc>
          <w:tcPr>
            <w:tcW w:w="540" w:type="dxa"/>
            <w:vAlign w:val="center"/>
          </w:tcPr>
          <w:p w14:paraId="51A537E7" w14:textId="2876ACA6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1968" w:type="dxa"/>
            <w:vAlign w:val="center"/>
          </w:tcPr>
          <w:p w14:paraId="4A5E75D4" w14:textId="79776C8D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Revisión de documentos solicitados</w:t>
            </w:r>
          </w:p>
        </w:tc>
        <w:tc>
          <w:tcPr>
            <w:tcW w:w="5101" w:type="dxa"/>
          </w:tcPr>
          <w:p w14:paraId="06BAD6B7" w14:textId="0469C561" w:rsidR="00B442AD" w:rsidRDefault="00B442AD" w:rsidP="00B442AD">
            <w:pPr>
              <w:pStyle w:val="Prrafodelista"/>
              <w:ind w:left="0"/>
              <w:jc w:val="both"/>
              <w:rPr>
                <w:lang w:val="es-MX"/>
              </w:rPr>
            </w:pPr>
            <w:r w:rsidRPr="00160F57">
              <w:rPr>
                <w:lang w:val="es-MX"/>
              </w:rPr>
              <w:t>Recibe</w:t>
            </w:r>
            <w:r>
              <w:rPr>
                <w:lang w:val="es-MX"/>
              </w:rPr>
              <w:t xml:space="preserve"> y revisa</w:t>
            </w:r>
            <w:r w:rsidRPr="00160F57">
              <w:rPr>
                <w:lang w:val="es-MX"/>
              </w:rPr>
              <w:t xml:space="preserve"> los documentos probatorios</w:t>
            </w:r>
            <w:r>
              <w:rPr>
                <w:lang w:val="es-MX"/>
              </w:rPr>
              <w:t xml:space="preserve"> solicitados.</w:t>
            </w:r>
          </w:p>
        </w:tc>
        <w:tc>
          <w:tcPr>
            <w:tcW w:w="1884" w:type="dxa"/>
            <w:vAlign w:val="center"/>
          </w:tcPr>
          <w:p w14:paraId="48CBE1B4" w14:textId="5B91ECF6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rFonts w:ascii="Calibri" w:hAnsi="Calibri" w:cs="Calibri"/>
                <w:color w:val="000000"/>
                <w:w w:val="110"/>
                <w:sz w:val="24"/>
                <w:szCs w:val="24"/>
                <w:lang w:val="es-ES"/>
              </w:rPr>
              <w:t>Jefe de Área</w:t>
            </w:r>
          </w:p>
        </w:tc>
      </w:tr>
      <w:tr w:rsidR="00B442AD" w14:paraId="2DF3D78C" w14:textId="77777777" w:rsidTr="005E1030">
        <w:trPr>
          <w:jc w:val="center"/>
        </w:trPr>
        <w:tc>
          <w:tcPr>
            <w:tcW w:w="540" w:type="dxa"/>
            <w:vAlign w:val="center"/>
          </w:tcPr>
          <w:p w14:paraId="3171A6ED" w14:textId="7985AB7E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1968" w:type="dxa"/>
            <w:vAlign w:val="center"/>
          </w:tcPr>
          <w:p w14:paraId="701DA62A" w14:textId="3F6EE938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Evaluación de medidas para solventar el caso</w:t>
            </w:r>
          </w:p>
        </w:tc>
        <w:tc>
          <w:tcPr>
            <w:tcW w:w="5101" w:type="dxa"/>
          </w:tcPr>
          <w:p w14:paraId="3C7C91D1" w14:textId="3AEE202B" w:rsidR="00B442AD" w:rsidRPr="00160F57" w:rsidRDefault="00B442AD" w:rsidP="00B442AD">
            <w:pPr>
              <w:pStyle w:val="Prrafodelista"/>
              <w:ind w:left="0"/>
              <w:jc w:val="both"/>
              <w:rPr>
                <w:lang w:val="es-MX"/>
              </w:rPr>
            </w:pPr>
            <w:r w:rsidRPr="006A6C93">
              <w:rPr>
                <w:lang w:val="es-MX"/>
              </w:rPr>
              <w:t>Eval</w:t>
            </w:r>
            <w:r>
              <w:rPr>
                <w:lang w:val="es-MX"/>
              </w:rPr>
              <w:t>úa</w:t>
            </w:r>
            <w:r w:rsidRPr="006A6C93">
              <w:rPr>
                <w:lang w:val="es-MX"/>
              </w:rPr>
              <w:t xml:space="preserve"> el caso y realiza acciones correspondientes</w:t>
            </w:r>
            <w:r>
              <w:rPr>
                <w:lang w:val="es-MX"/>
              </w:rPr>
              <w:t xml:space="preserve"> para solventar la queja o reclamo del cliente.</w:t>
            </w:r>
          </w:p>
        </w:tc>
        <w:tc>
          <w:tcPr>
            <w:tcW w:w="1884" w:type="dxa"/>
            <w:vAlign w:val="center"/>
          </w:tcPr>
          <w:p w14:paraId="11F2E2CF" w14:textId="715706EB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rFonts w:ascii="Calibri" w:hAnsi="Calibri" w:cs="Calibri"/>
                <w:color w:val="000000"/>
                <w:w w:val="110"/>
                <w:sz w:val="24"/>
                <w:szCs w:val="24"/>
                <w:lang w:val="es-ES"/>
              </w:rPr>
              <w:t>Jefe de Área</w:t>
            </w:r>
          </w:p>
        </w:tc>
      </w:tr>
      <w:tr w:rsidR="00B442AD" w14:paraId="50D09944" w14:textId="77777777" w:rsidTr="005E1030">
        <w:trPr>
          <w:jc w:val="center"/>
        </w:trPr>
        <w:tc>
          <w:tcPr>
            <w:tcW w:w="540" w:type="dxa"/>
            <w:vAlign w:val="center"/>
          </w:tcPr>
          <w:p w14:paraId="53E9BBBC" w14:textId="5EEC4DBD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1968" w:type="dxa"/>
            <w:vAlign w:val="center"/>
          </w:tcPr>
          <w:p w14:paraId="48D3FF7A" w14:textId="2007F88D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Envió de informe correspondiente al caso</w:t>
            </w:r>
          </w:p>
        </w:tc>
        <w:tc>
          <w:tcPr>
            <w:tcW w:w="5101" w:type="dxa"/>
          </w:tcPr>
          <w:p w14:paraId="07FCBF8B" w14:textId="257AEC64" w:rsidR="00B442AD" w:rsidRPr="00160F57" w:rsidRDefault="00420281" w:rsidP="00B442AD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El jefe de área r</w:t>
            </w:r>
            <w:r w:rsidR="00B442AD" w:rsidRPr="00063DD1">
              <w:rPr>
                <w:lang w:val="es-MX"/>
              </w:rPr>
              <w:t xml:space="preserve">esponde el </w:t>
            </w:r>
            <w:r w:rsidR="00B442AD">
              <w:rPr>
                <w:lang w:val="es-MX"/>
              </w:rPr>
              <w:t>r</w:t>
            </w:r>
            <w:r w:rsidR="00B442AD" w:rsidRPr="00063DD1">
              <w:rPr>
                <w:lang w:val="es-MX"/>
              </w:rPr>
              <w:t>eclamo</w:t>
            </w:r>
            <w:r>
              <w:rPr>
                <w:lang w:val="es-MX"/>
              </w:rPr>
              <w:t xml:space="preserve"> a la administradora SAC</w:t>
            </w:r>
            <w:r w:rsidR="00B442AD">
              <w:t xml:space="preserve"> </w:t>
            </w:r>
            <w:r w:rsidR="00B442AD" w:rsidRPr="00BB43AC">
              <w:rPr>
                <w:lang w:val="es-MX"/>
              </w:rPr>
              <w:t>escaneando los documentos y/o anexos pertinentes</w:t>
            </w:r>
            <w:r w:rsidR="00B442AD">
              <w:rPr>
                <w:lang w:val="es-MX"/>
              </w:rPr>
              <w:t>,</w:t>
            </w:r>
            <w:r>
              <w:rPr>
                <w:lang w:val="es-MX"/>
              </w:rPr>
              <w:t xml:space="preserve"> si se tratase de un caso de parque,</w:t>
            </w:r>
            <w:r w:rsidR="00B442AD" w:rsidRPr="00063DD1">
              <w:rPr>
                <w:lang w:val="es-MX"/>
              </w:rPr>
              <w:t xml:space="preserve"> </w:t>
            </w:r>
            <w:r>
              <w:rPr>
                <w:lang w:val="es-MX"/>
              </w:rPr>
              <w:t>es</w:t>
            </w:r>
            <w:r w:rsidR="00B442AD" w:rsidRPr="00063DD1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a </w:t>
            </w:r>
            <w:r w:rsidR="00B442AD" w:rsidRPr="00063DD1">
              <w:rPr>
                <w:lang w:val="es-MX"/>
              </w:rPr>
              <w:t>través del CRM</w:t>
            </w:r>
            <w:r>
              <w:rPr>
                <w:lang w:val="es-MX"/>
              </w:rPr>
              <w:t>, de caso contrario,</w:t>
            </w:r>
            <w:r w:rsidR="00B442AD" w:rsidRPr="00063DD1">
              <w:rPr>
                <w:lang w:val="es-MX"/>
              </w:rPr>
              <w:t xml:space="preserve"> por correo electrónico</w:t>
            </w:r>
            <w:r w:rsidR="00B442AD">
              <w:rPr>
                <w:lang w:val="es-MX"/>
              </w:rPr>
              <w:t xml:space="preserve"> </w:t>
            </w:r>
            <w:r w:rsidR="00B442AD" w:rsidRPr="00063DD1">
              <w:rPr>
                <w:lang w:val="es-MX"/>
              </w:rPr>
              <w:t>detallando</w:t>
            </w:r>
            <w:r w:rsidR="00B442AD">
              <w:rPr>
                <w:lang w:val="es-MX"/>
              </w:rPr>
              <w:t xml:space="preserve"> las medidas tomadas para solventar el reclamo.</w:t>
            </w:r>
          </w:p>
        </w:tc>
        <w:tc>
          <w:tcPr>
            <w:tcW w:w="1884" w:type="dxa"/>
            <w:vAlign w:val="center"/>
          </w:tcPr>
          <w:p w14:paraId="064CF145" w14:textId="27637851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rFonts w:ascii="Calibri" w:hAnsi="Calibri" w:cs="Calibri"/>
                <w:color w:val="000000"/>
                <w:w w:val="110"/>
                <w:sz w:val="24"/>
                <w:szCs w:val="24"/>
                <w:lang w:val="es-ES"/>
              </w:rPr>
              <w:t>Jefe de Área</w:t>
            </w:r>
          </w:p>
        </w:tc>
      </w:tr>
      <w:tr w:rsidR="003D3B9C" w14:paraId="34688404" w14:textId="77777777" w:rsidTr="005E1030">
        <w:trPr>
          <w:jc w:val="center"/>
        </w:trPr>
        <w:tc>
          <w:tcPr>
            <w:tcW w:w="540" w:type="dxa"/>
            <w:vAlign w:val="center"/>
          </w:tcPr>
          <w:p w14:paraId="1D517D64" w14:textId="360142EA" w:rsidR="003D3B9C" w:rsidRDefault="003D3B9C" w:rsidP="003D3B9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14</w:t>
            </w:r>
          </w:p>
        </w:tc>
        <w:tc>
          <w:tcPr>
            <w:tcW w:w="1968" w:type="dxa"/>
            <w:vAlign w:val="center"/>
          </w:tcPr>
          <w:p w14:paraId="5A44234B" w14:textId="3FA3BEC5" w:rsidR="003D3B9C" w:rsidRDefault="00BB43AC" w:rsidP="003D3B9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Corroboración de la resolución de caso</w:t>
            </w:r>
          </w:p>
        </w:tc>
        <w:tc>
          <w:tcPr>
            <w:tcW w:w="5101" w:type="dxa"/>
          </w:tcPr>
          <w:p w14:paraId="030AD668" w14:textId="3787DDDA" w:rsidR="003D3B9C" w:rsidRPr="00160F57" w:rsidRDefault="00BB43AC" w:rsidP="003D3B9C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La administradora SAC corrobora</w:t>
            </w:r>
            <w:r w:rsidR="003D3B9C">
              <w:rPr>
                <w:lang w:val="es-MX"/>
              </w:rPr>
              <w:t xml:space="preserve"> todas</w:t>
            </w:r>
            <w:r w:rsidR="003D3B9C" w:rsidRPr="003D3B9C">
              <w:rPr>
                <w:lang w:val="es-MX"/>
              </w:rPr>
              <w:t xml:space="preserve"> las acciones realizadas por el jefe de área </w:t>
            </w:r>
            <w:r w:rsidR="007832CF" w:rsidRPr="003D3B9C">
              <w:rPr>
                <w:lang w:val="es-MX"/>
              </w:rPr>
              <w:t>responsable</w:t>
            </w:r>
            <w:r w:rsidR="007832CF">
              <w:rPr>
                <w:lang w:val="es-MX"/>
              </w:rPr>
              <w:t xml:space="preserve"> para</w:t>
            </w:r>
            <w:r w:rsidR="003D3B9C">
              <w:rPr>
                <w:lang w:val="es-MX"/>
              </w:rPr>
              <w:t xml:space="preserve"> la resolución del caso.</w:t>
            </w:r>
          </w:p>
        </w:tc>
        <w:tc>
          <w:tcPr>
            <w:tcW w:w="1884" w:type="dxa"/>
            <w:vAlign w:val="center"/>
          </w:tcPr>
          <w:p w14:paraId="51D0054F" w14:textId="74B187A3" w:rsidR="003D3B9C" w:rsidRDefault="003D3B9C" w:rsidP="003D3B9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rFonts w:ascii="Calibri" w:hAnsi="Calibri" w:cs="Calibri"/>
                <w:color w:val="000000"/>
                <w:w w:val="110"/>
                <w:sz w:val="24"/>
                <w:szCs w:val="24"/>
                <w:lang w:val="es-ES"/>
              </w:rPr>
              <w:t>Administradora SAC</w:t>
            </w:r>
          </w:p>
        </w:tc>
      </w:tr>
      <w:tr w:rsidR="003D3B9C" w14:paraId="5BD559E4" w14:textId="77777777" w:rsidTr="005E1030">
        <w:trPr>
          <w:jc w:val="center"/>
        </w:trPr>
        <w:tc>
          <w:tcPr>
            <w:tcW w:w="540" w:type="dxa"/>
            <w:vAlign w:val="center"/>
          </w:tcPr>
          <w:p w14:paraId="0C641DAF" w14:textId="7A9A8053" w:rsidR="003D3B9C" w:rsidRDefault="003D3B9C" w:rsidP="003D3B9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15</w:t>
            </w:r>
          </w:p>
        </w:tc>
        <w:tc>
          <w:tcPr>
            <w:tcW w:w="1968" w:type="dxa"/>
            <w:vAlign w:val="center"/>
          </w:tcPr>
          <w:p w14:paraId="77D38ACD" w14:textId="10BD3F5E" w:rsidR="003D3B9C" w:rsidRDefault="003D3B9C" w:rsidP="003D3B9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Respuesta del reclamo/queja</w:t>
            </w:r>
          </w:p>
        </w:tc>
        <w:tc>
          <w:tcPr>
            <w:tcW w:w="5101" w:type="dxa"/>
          </w:tcPr>
          <w:p w14:paraId="0980DE93" w14:textId="591AB152" w:rsidR="00DC4410" w:rsidRPr="00160F57" w:rsidRDefault="003D3B9C" w:rsidP="0062181D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Se r</w:t>
            </w:r>
            <w:r w:rsidRPr="003D3B9C">
              <w:rPr>
                <w:lang w:val="es-MX"/>
              </w:rPr>
              <w:t xml:space="preserve">esponde el reclamo/queja </w:t>
            </w:r>
            <w:r w:rsidR="007E0DEC">
              <w:rPr>
                <w:lang w:val="es-MX"/>
              </w:rPr>
              <w:t>mediante</w:t>
            </w:r>
            <w:r w:rsidR="007E0DEC" w:rsidRPr="003D3B9C">
              <w:rPr>
                <w:lang w:val="es-MX"/>
              </w:rPr>
              <w:t xml:space="preserve"> correo electrónico</w:t>
            </w:r>
            <w:r w:rsidR="007E0DEC">
              <w:rPr>
                <w:lang w:val="es-MX"/>
              </w:rPr>
              <w:t xml:space="preserve"> al cliente </w:t>
            </w:r>
            <w:r w:rsidRPr="003D3B9C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una</w:t>
            </w:r>
            <w:r w:rsidRPr="003D3B9C">
              <w:rPr>
                <w:lang w:val="es-MX"/>
              </w:rPr>
              <w:t xml:space="preserve"> carta de respuesta</w:t>
            </w:r>
            <w:r w:rsidR="007832CF">
              <w:rPr>
                <w:lang w:val="es-MX"/>
              </w:rPr>
              <w:t xml:space="preserve"> dentro</w:t>
            </w:r>
            <w:r w:rsidR="00716204">
              <w:rPr>
                <w:lang w:val="es-MX"/>
              </w:rPr>
              <w:t xml:space="preserve"> de</w:t>
            </w:r>
            <w:r w:rsidR="007E0DEC">
              <w:rPr>
                <w:lang w:val="es-MX"/>
              </w:rPr>
              <w:t xml:space="preserve"> </w:t>
            </w:r>
            <w:r w:rsidR="00716204">
              <w:rPr>
                <w:lang w:val="es-MX"/>
              </w:rPr>
              <w:t xml:space="preserve">30 días calendario después de </w:t>
            </w:r>
            <w:r w:rsidR="007E0DEC">
              <w:rPr>
                <w:lang w:val="es-MX"/>
              </w:rPr>
              <w:t>que se haya</w:t>
            </w:r>
            <w:r w:rsidR="00716204">
              <w:rPr>
                <w:lang w:val="es-MX"/>
              </w:rPr>
              <w:t xml:space="preserve"> registrado el caso</w:t>
            </w:r>
            <w:r w:rsidR="007E0DEC">
              <w:rPr>
                <w:lang w:val="es-MX"/>
              </w:rPr>
              <w:t xml:space="preserve"> comunicando las medidas tomadas para solventar el reclamo.</w:t>
            </w:r>
            <w:r>
              <w:rPr>
                <w:lang w:val="es-MX"/>
              </w:rPr>
              <w:t xml:space="preserve"> </w:t>
            </w:r>
          </w:p>
        </w:tc>
        <w:tc>
          <w:tcPr>
            <w:tcW w:w="1884" w:type="dxa"/>
            <w:vAlign w:val="center"/>
          </w:tcPr>
          <w:p w14:paraId="2FE769DF" w14:textId="30F7C683" w:rsidR="003D3B9C" w:rsidRDefault="003D3B9C" w:rsidP="003D3B9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rFonts w:ascii="Calibri" w:hAnsi="Calibri" w:cs="Calibri"/>
                <w:color w:val="000000"/>
                <w:w w:val="110"/>
                <w:sz w:val="24"/>
                <w:szCs w:val="24"/>
                <w:lang w:val="es-ES"/>
              </w:rPr>
              <w:t>Administradora SAC</w:t>
            </w:r>
          </w:p>
        </w:tc>
      </w:tr>
    </w:tbl>
    <w:p w14:paraId="2BD28095" w14:textId="518E2E00" w:rsidR="006A6C93" w:rsidRDefault="006A6C93" w:rsidP="00551BA4">
      <w:pPr>
        <w:spacing w:after="0"/>
        <w:ind w:left="-709"/>
        <w:outlineLvl w:val="0"/>
        <w:rPr>
          <w:b/>
          <w:bCs/>
          <w:lang w:val="es-MX"/>
        </w:rPr>
      </w:pPr>
      <w:bookmarkStart w:id="10" w:name="_Toc79717945"/>
    </w:p>
    <w:p w14:paraId="5687A4BE" w14:textId="77777777" w:rsidR="007E0DEC" w:rsidRDefault="007E0DEC" w:rsidP="006A6C93">
      <w:pPr>
        <w:spacing w:after="0"/>
        <w:outlineLvl w:val="0"/>
        <w:rPr>
          <w:b/>
          <w:bCs/>
          <w:lang w:val="es-MX"/>
        </w:rPr>
      </w:pPr>
    </w:p>
    <w:p w14:paraId="077E30F4" w14:textId="19712EAE" w:rsidR="006A6C93" w:rsidRDefault="006A6C93" w:rsidP="006A6C93">
      <w:pPr>
        <w:pStyle w:val="Prrafodelista"/>
        <w:numPr>
          <w:ilvl w:val="0"/>
          <w:numId w:val="1"/>
        </w:numPr>
        <w:spacing w:after="0"/>
        <w:outlineLvl w:val="0"/>
        <w:rPr>
          <w:b/>
          <w:bCs/>
          <w:lang w:val="es-MX"/>
        </w:rPr>
      </w:pPr>
      <w:bookmarkStart w:id="11" w:name="_Toc90368749"/>
      <w:r w:rsidRPr="006A6C93">
        <w:rPr>
          <w:b/>
          <w:bCs/>
          <w:lang w:val="es-MX"/>
        </w:rPr>
        <w:t>DIAGRAMAS DE FLUJO</w:t>
      </w:r>
      <w:bookmarkEnd w:id="10"/>
      <w:bookmarkEnd w:id="11"/>
    </w:p>
    <w:p w14:paraId="247AA3CC" w14:textId="0D57DB17" w:rsidR="00E9115F" w:rsidRDefault="006A6C93" w:rsidP="006A6C93">
      <w:pPr>
        <w:pStyle w:val="Prrafodelista"/>
        <w:numPr>
          <w:ilvl w:val="1"/>
          <w:numId w:val="1"/>
        </w:numPr>
        <w:spacing w:after="0"/>
        <w:outlineLvl w:val="1"/>
        <w:rPr>
          <w:lang w:val="es-MX"/>
        </w:rPr>
      </w:pPr>
      <w:bookmarkStart w:id="12" w:name="_Toc79717946"/>
      <w:r>
        <w:rPr>
          <w:lang w:val="es-MX"/>
        </w:rPr>
        <w:t>Diagrama de flujo del proceso</w:t>
      </w:r>
      <w:r w:rsidR="00E9115F">
        <w:rPr>
          <w:lang w:val="es-MX"/>
        </w:rPr>
        <w:t xml:space="preserve"> de cremación.</w:t>
      </w:r>
    </w:p>
    <w:bookmarkEnd w:id="12"/>
    <w:p w14:paraId="33942831" w14:textId="1E447267" w:rsidR="006A6C93" w:rsidRPr="006A6C93" w:rsidRDefault="00F97330" w:rsidP="00551BA4">
      <w:pPr>
        <w:spacing w:after="0"/>
        <w:ind w:left="-709"/>
        <w:outlineLvl w:val="0"/>
        <w:rPr>
          <w:b/>
          <w:bCs/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5A5D8F67" wp14:editId="3DDDC76E">
            <wp:simplePos x="0" y="0"/>
            <wp:positionH relativeFrom="margin">
              <wp:align>center</wp:align>
            </wp:positionH>
            <wp:positionV relativeFrom="paragraph">
              <wp:posOffset>215265</wp:posOffset>
            </wp:positionV>
            <wp:extent cx="6038850" cy="2492375"/>
            <wp:effectExtent l="0" t="0" r="0" b="3175"/>
            <wp:wrapTight wrapText="bothSides">
              <wp:wrapPolygon edited="0">
                <wp:start x="0" y="0"/>
                <wp:lineTo x="0" y="21462"/>
                <wp:lineTo x="21532" y="21462"/>
                <wp:lineTo x="2153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CD830" w14:textId="03DF080C" w:rsidR="006A6C93" w:rsidRPr="00E550A4" w:rsidRDefault="006A6C93" w:rsidP="009669F5">
      <w:pPr>
        <w:rPr>
          <w:lang w:val="es-MX"/>
        </w:rPr>
      </w:pPr>
    </w:p>
    <w:p w14:paraId="7E063143" w14:textId="4E9CCBDA" w:rsidR="00BB43AC" w:rsidRDefault="00BB43AC"/>
    <w:p w14:paraId="40DC6406" w14:textId="77777777" w:rsidR="007E0DEC" w:rsidRDefault="007E0DEC"/>
    <w:p w14:paraId="55D98EF4" w14:textId="164DF77E" w:rsidR="00716204" w:rsidRDefault="00716204"/>
    <w:p w14:paraId="481C4FE0" w14:textId="01311993" w:rsidR="00716204" w:rsidRDefault="00716204"/>
    <w:p w14:paraId="53AEBDAB" w14:textId="71AF3BD6" w:rsidR="00716204" w:rsidRDefault="00716204"/>
    <w:p w14:paraId="6A976991" w14:textId="4DB9BE03" w:rsidR="00716204" w:rsidRDefault="00716204"/>
    <w:p w14:paraId="69BB46DD" w14:textId="509A7AF4" w:rsidR="00716204" w:rsidRDefault="00716204"/>
    <w:p w14:paraId="516BC758" w14:textId="77777777" w:rsidR="00716204" w:rsidRDefault="00716204"/>
    <w:p w14:paraId="21480690" w14:textId="77777777" w:rsidR="00BB43AC" w:rsidRPr="009060A3" w:rsidRDefault="00BB43AC" w:rsidP="00BB43AC">
      <w:pPr>
        <w:pStyle w:val="Prrafodelista"/>
        <w:rPr>
          <w:lang w:val="es-MX"/>
        </w:rPr>
      </w:pPr>
      <w:r w:rsidRPr="00C050E4">
        <w:rPr>
          <w:lang w:val="es-MX"/>
        </w:rPr>
        <w:t>Aceptación del Documento:</w:t>
      </w:r>
    </w:p>
    <w:tbl>
      <w:tblPr>
        <w:tblW w:w="8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268"/>
      </w:tblGrid>
      <w:tr w:rsidR="00BB43AC" w:rsidRPr="00FF6256" w14:paraId="50BE963A" w14:textId="77777777" w:rsidTr="0078727F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3307A95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color w:val="000000"/>
                <w:lang w:val="es-MX" w:eastAsia="es-PE"/>
              </w:rPr>
              <w:t>ROL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55DB8FC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NOMBRE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327A37A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CARGO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2B7658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FIRMA</w:t>
            </w:r>
          </w:p>
        </w:tc>
      </w:tr>
      <w:tr w:rsidR="00BB43AC" w:rsidRPr="00FF6256" w14:paraId="2F5D1523" w14:textId="77777777" w:rsidTr="0078727F">
        <w:trPr>
          <w:trHeight w:val="85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130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Elaborado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C9DD" w14:textId="58822F85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Paul Peñaherrera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E059" w14:textId="41A0922C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Practicante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B7F5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BB43AC" w:rsidRPr="00FF6256" w14:paraId="082BCBBF" w14:textId="77777777" w:rsidTr="0078727F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09F2E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lastRenderedPageBreak/>
              <w:t>Revisado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7BC8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Luis Rojas Crisóstomo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79DA" w14:textId="48146E56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8401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BB43AC" w:rsidRPr="00FF6256" w14:paraId="2D0617AB" w14:textId="77777777" w:rsidTr="0078727F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066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Aprobado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50BE" w14:textId="52D9B69A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7320" w14:textId="053F183A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4DE6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</w:tbl>
    <w:p w14:paraId="5DC6CDEB" w14:textId="77777777" w:rsidR="00BB43AC" w:rsidRPr="006B5CC7" w:rsidRDefault="00BB43AC" w:rsidP="00BB43AC">
      <w:pPr>
        <w:rPr>
          <w:lang w:val="es-MX"/>
        </w:rPr>
      </w:pPr>
    </w:p>
    <w:p w14:paraId="7EF893B8" w14:textId="2C4F4919" w:rsidR="00BB43AC" w:rsidRDefault="00BB43AC"/>
    <w:p w14:paraId="78B41E38" w14:textId="30F837E4" w:rsidR="00261325" w:rsidRDefault="00261325"/>
    <w:sectPr w:rsidR="00261325" w:rsidSect="006A6C93">
      <w:headerReference w:type="default" r:id="rId10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7003" w14:textId="77777777" w:rsidR="006E5EF5" w:rsidRDefault="006E5EF5" w:rsidP="004833CE">
      <w:pPr>
        <w:spacing w:after="0" w:line="240" w:lineRule="auto"/>
      </w:pPr>
      <w:r>
        <w:separator/>
      </w:r>
    </w:p>
  </w:endnote>
  <w:endnote w:type="continuationSeparator" w:id="0">
    <w:p w14:paraId="2F90BC62" w14:textId="77777777" w:rsidR="006E5EF5" w:rsidRDefault="006E5EF5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C516" w14:textId="77777777" w:rsidR="006E5EF5" w:rsidRDefault="006E5EF5" w:rsidP="004833CE">
      <w:pPr>
        <w:spacing w:after="0" w:line="240" w:lineRule="auto"/>
      </w:pPr>
      <w:r>
        <w:separator/>
      </w:r>
    </w:p>
  </w:footnote>
  <w:footnote w:type="continuationSeparator" w:id="0">
    <w:p w14:paraId="5491078A" w14:textId="77777777" w:rsidR="006E5EF5" w:rsidRDefault="006E5EF5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3209E4">
      <w:trPr>
        <w:trHeight w:val="489"/>
        <w:jc w:val="center"/>
      </w:trPr>
      <w:tc>
        <w:tcPr>
          <w:tcW w:w="2338" w:type="dxa"/>
        </w:tcPr>
        <w:p w14:paraId="62534790" w14:textId="77777777" w:rsidR="004833CE" w:rsidRDefault="004833CE" w:rsidP="004833CE">
          <w:pPr>
            <w:pStyle w:val="TableParagraph"/>
            <w:spacing w:before="7"/>
            <w:rPr>
              <w:sz w:val="6"/>
            </w:rPr>
          </w:pPr>
        </w:p>
        <w:p w14:paraId="2FED551A" w14:textId="77777777" w:rsidR="004833CE" w:rsidRDefault="004833CE" w:rsidP="004833CE">
          <w:pPr>
            <w:pStyle w:val="TableParagraph"/>
            <w:ind w:left="190"/>
            <w:jc w:val="both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0520C" wp14:editId="20287020">
                <wp:extent cx="1210068" cy="219075"/>
                <wp:effectExtent l="0" t="0" r="9525" b="0"/>
                <wp:docPr id="3" name="Imagen 3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68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</w:tcPr>
        <w:p w14:paraId="3EE68E9A" w14:textId="77777777" w:rsidR="004833CE" w:rsidRDefault="004833CE" w:rsidP="004833CE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>MANUAL DE PROCEDIMIENTOS</w:t>
          </w:r>
        </w:p>
      </w:tc>
      <w:tc>
        <w:tcPr>
          <w:tcW w:w="2195" w:type="dxa"/>
        </w:tcPr>
        <w:p w14:paraId="2DF980B7" w14:textId="77777777" w:rsidR="004833CE" w:rsidRDefault="004833CE" w:rsidP="004833CE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Versión 003</w:t>
          </w:r>
        </w:p>
      </w:tc>
    </w:tr>
    <w:tr w:rsidR="004833CE" w14:paraId="515E708A" w14:textId="77777777" w:rsidTr="003209E4">
      <w:trPr>
        <w:trHeight w:val="527"/>
        <w:jc w:val="center"/>
      </w:trPr>
      <w:tc>
        <w:tcPr>
          <w:tcW w:w="2338" w:type="dxa"/>
        </w:tcPr>
        <w:p w14:paraId="3BB8752C" w14:textId="3730E207" w:rsidR="004833CE" w:rsidRDefault="004833CE" w:rsidP="004833CE">
          <w:pPr>
            <w:pStyle w:val="TableParagraph"/>
            <w:spacing w:before="155"/>
            <w:ind w:left="607"/>
            <w:jc w:val="both"/>
            <w:rPr>
              <w:b/>
              <w:sz w:val="18"/>
            </w:rPr>
          </w:pPr>
          <w:r>
            <w:rPr>
              <w:b/>
              <w:sz w:val="18"/>
            </w:rPr>
            <w:t>MP-COM-004</w:t>
          </w:r>
        </w:p>
      </w:tc>
      <w:tc>
        <w:tcPr>
          <w:tcW w:w="4965" w:type="dxa"/>
        </w:tcPr>
        <w:p w14:paraId="2E73FE37" w14:textId="0AFAFF9A" w:rsidR="004833CE" w:rsidRDefault="004833CE" w:rsidP="004833CE">
          <w:pPr>
            <w:pStyle w:val="TableParagraph"/>
            <w:spacing w:before="155"/>
            <w:ind w:left="314" w:right="309"/>
            <w:rPr>
              <w:b/>
              <w:sz w:val="18"/>
            </w:rPr>
          </w:pPr>
          <w:r>
            <w:rPr>
              <w:b/>
              <w:sz w:val="18"/>
            </w:rPr>
            <w:t xml:space="preserve">Libro de </w:t>
          </w:r>
          <w:r w:rsidRPr="004833CE">
            <w:rPr>
              <w:b/>
              <w:sz w:val="18"/>
              <w:lang w:val="es-PE"/>
            </w:rPr>
            <w:t>reclamaciones</w:t>
          </w:r>
          <w:r>
            <w:rPr>
              <w:b/>
              <w:sz w:val="18"/>
            </w:rPr>
            <w:t xml:space="preserve"> </w:t>
          </w:r>
        </w:p>
      </w:tc>
      <w:tc>
        <w:tcPr>
          <w:tcW w:w="2195" w:type="dxa"/>
        </w:tcPr>
        <w:p w14:paraId="32EC46AB" w14:textId="77777777" w:rsidR="004833CE" w:rsidRDefault="004833CE" w:rsidP="004833CE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Inicio de Vigencia:</w:t>
          </w:r>
        </w:p>
        <w:p w14:paraId="2D5FDAED" w14:textId="4C499251" w:rsidR="004833CE" w:rsidRDefault="004833CE" w:rsidP="004833CE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20/12/2021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F9"/>
    <w:multiLevelType w:val="hybridMultilevel"/>
    <w:tmpl w:val="45F408C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E1B0F"/>
    <w:multiLevelType w:val="hybridMultilevel"/>
    <w:tmpl w:val="7CB49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7EF9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4B2094"/>
    <w:multiLevelType w:val="hybridMultilevel"/>
    <w:tmpl w:val="2166A09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E0D4F"/>
    <w:multiLevelType w:val="hybridMultilevel"/>
    <w:tmpl w:val="69F8A6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663"/>
    <w:multiLevelType w:val="hybridMultilevel"/>
    <w:tmpl w:val="07BAC6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C25E1"/>
    <w:multiLevelType w:val="hybridMultilevel"/>
    <w:tmpl w:val="E062AE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D50EB"/>
    <w:multiLevelType w:val="hybridMultilevel"/>
    <w:tmpl w:val="1DD852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12042"/>
    <w:multiLevelType w:val="hybridMultilevel"/>
    <w:tmpl w:val="97B0DF1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456606"/>
    <w:multiLevelType w:val="hybridMultilevel"/>
    <w:tmpl w:val="8EF86D3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B65BAA"/>
    <w:multiLevelType w:val="hybridMultilevel"/>
    <w:tmpl w:val="C1FC7B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100CE8"/>
    <w:multiLevelType w:val="hybridMultilevel"/>
    <w:tmpl w:val="B69E73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F0905"/>
    <w:multiLevelType w:val="hybridMultilevel"/>
    <w:tmpl w:val="81366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A06EC"/>
    <w:multiLevelType w:val="hybridMultilevel"/>
    <w:tmpl w:val="1A16191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694D11"/>
    <w:multiLevelType w:val="hybridMultilevel"/>
    <w:tmpl w:val="B7A846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95FE5"/>
    <w:multiLevelType w:val="hybridMultilevel"/>
    <w:tmpl w:val="2C10D1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E6F87"/>
    <w:multiLevelType w:val="hybridMultilevel"/>
    <w:tmpl w:val="9814C7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E23D20"/>
    <w:multiLevelType w:val="hybridMultilevel"/>
    <w:tmpl w:val="65CE0C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6567F"/>
    <w:multiLevelType w:val="hybridMultilevel"/>
    <w:tmpl w:val="13FAD8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87D99"/>
    <w:multiLevelType w:val="hybridMultilevel"/>
    <w:tmpl w:val="5D1C5C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D927C2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3E12A40"/>
    <w:multiLevelType w:val="hybridMultilevel"/>
    <w:tmpl w:val="2EF283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A45A9"/>
    <w:multiLevelType w:val="hybridMultilevel"/>
    <w:tmpl w:val="6C06BC0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9C305F"/>
    <w:multiLevelType w:val="hybridMultilevel"/>
    <w:tmpl w:val="C14E72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30C0F"/>
    <w:multiLevelType w:val="hybridMultilevel"/>
    <w:tmpl w:val="E7A079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A7B34"/>
    <w:multiLevelType w:val="hybridMultilevel"/>
    <w:tmpl w:val="7BB40C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96E46"/>
    <w:multiLevelType w:val="hybridMultilevel"/>
    <w:tmpl w:val="7F5C8B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A31A32"/>
    <w:multiLevelType w:val="hybridMultilevel"/>
    <w:tmpl w:val="5A3652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75898"/>
    <w:multiLevelType w:val="hybridMultilevel"/>
    <w:tmpl w:val="27925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E3FE3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EDE57C2"/>
    <w:multiLevelType w:val="hybridMultilevel"/>
    <w:tmpl w:val="F78A2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13"/>
  </w:num>
  <w:num w:numId="6">
    <w:abstractNumId w:val="27"/>
  </w:num>
  <w:num w:numId="7">
    <w:abstractNumId w:val="7"/>
  </w:num>
  <w:num w:numId="8">
    <w:abstractNumId w:val="15"/>
  </w:num>
  <w:num w:numId="9">
    <w:abstractNumId w:val="4"/>
  </w:num>
  <w:num w:numId="10">
    <w:abstractNumId w:val="12"/>
  </w:num>
  <w:num w:numId="11">
    <w:abstractNumId w:val="23"/>
  </w:num>
  <w:num w:numId="12">
    <w:abstractNumId w:val="30"/>
  </w:num>
  <w:num w:numId="13">
    <w:abstractNumId w:val="25"/>
  </w:num>
  <w:num w:numId="14">
    <w:abstractNumId w:val="20"/>
  </w:num>
  <w:num w:numId="15">
    <w:abstractNumId w:val="29"/>
  </w:num>
  <w:num w:numId="16">
    <w:abstractNumId w:val="24"/>
  </w:num>
  <w:num w:numId="17">
    <w:abstractNumId w:val="22"/>
  </w:num>
  <w:num w:numId="18">
    <w:abstractNumId w:val="9"/>
  </w:num>
  <w:num w:numId="19">
    <w:abstractNumId w:val="26"/>
  </w:num>
  <w:num w:numId="20">
    <w:abstractNumId w:val="17"/>
  </w:num>
  <w:num w:numId="21">
    <w:abstractNumId w:val="1"/>
  </w:num>
  <w:num w:numId="22">
    <w:abstractNumId w:val="21"/>
  </w:num>
  <w:num w:numId="23">
    <w:abstractNumId w:val="28"/>
  </w:num>
  <w:num w:numId="24">
    <w:abstractNumId w:val="14"/>
  </w:num>
  <w:num w:numId="25">
    <w:abstractNumId w:val="11"/>
  </w:num>
  <w:num w:numId="26">
    <w:abstractNumId w:val="18"/>
  </w:num>
  <w:num w:numId="27">
    <w:abstractNumId w:val="6"/>
  </w:num>
  <w:num w:numId="28">
    <w:abstractNumId w:val="0"/>
  </w:num>
  <w:num w:numId="29">
    <w:abstractNumId w:val="8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68E2"/>
    <w:rsid w:val="00063DD1"/>
    <w:rsid w:val="00094F23"/>
    <w:rsid w:val="00097C17"/>
    <w:rsid w:val="00136635"/>
    <w:rsid w:val="00160F57"/>
    <w:rsid w:val="00261325"/>
    <w:rsid w:val="00370716"/>
    <w:rsid w:val="003A087C"/>
    <w:rsid w:val="003D3B9C"/>
    <w:rsid w:val="003E5CCA"/>
    <w:rsid w:val="004049EC"/>
    <w:rsid w:val="004172EB"/>
    <w:rsid w:val="00420281"/>
    <w:rsid w:val="00435D7E"/>
    <w:rsid w:val="00451471"/>
    <w:rsid w:val="004833CE"/>
    <w:rsid w:val="004B5064"/>
    <w:rsid w:val="004D7B18"/>
    <w:rsid w:val="004F6CAB"/>
    <w:rsid w:val="00524B2B"/>
    <w:rsid w:val="00525EAB"/>
    <w:rsid w:val="00551BA4"/>
    <w:rsid w:val="00554537"/>
    <w:rsid w:val="005D3299"/>
    <w:rsid w:val="005E1030"/>
    <w:rsid w:val="0062181D"/>
    <w:rsid w:val="00663B3B"/>
    <w:rsid w:val="00681069"/>
    <w:rsid w:val="006A6C93"/>
    <w:rsid w:val="006E5EF5"/>
    <w:rsid w:val="00703800"/>
    <w:rsid w:val="00716204"/>
    <w:rsid w:val="00743FF2"/>
    <w:rsid w:val="00754674"/>
    <w:rsid w:val="00774971"/>
    <w:rsid w:val="00775D02"/>
    <w:rsid w:val="007832CF"/>
    <w:rsid w:val="007E0DEC"/>
    <w:rsid w:val="00810E61"/>
    <w:rsid w:val="00880394"/>
    <w:rsid w:val="00952E17"/>
    <w:rsid w:val="009669F5"/>
    <w:rsid w:val="009A4423"/>
    <w:rsid w:val="00B442AD"/>
    <w:rsid w:val="00BB43AC"/>
    <w:rsid w:val="00BD4AA1"/>
    <w:rsid w:val="00BE7479"/>
    <w:rsid w:val="00C21470"/>
    <w:rsid w:val="00C355F8"/>
    <w:rsid w:val="00CE4043"/>
    <w:rsid w:val="00DB1DE3"/>
    <w:rsid w:val="00DB6111"/>
    <w:rsid w:val="00DC4410"/>
    <w:rsid w:val="00E9115F"/>
    <w:rsid w:val="00EC480F"/>
    <w:rsid w:val="00F00589"/>
    <w:rsid w:val="00F07D49"/>
    <w:rsid w:val="00F97330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1C494"/>
  <w15:chartTrackingRefBased/>
  <w15:docId w15:val="{B29653EC-75BA-4AFC-9140-1B60EADB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AA1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8298</TotalTime>
  <Pages>7</Pages>
  <Words>919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14</cp:revision>
  <dcterms:created xsi:type="dcterms:W3CDTF">2021-11-19T15:40:00Z</dcterms:created>
  <dcterms:modified xsi:type="dcterms:W3CDTF">2022-05-27T15:06:00Z</dcterms:modified>
</cp:coreProperties>
</file>