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4186" w14:textId="77777777" w:rsidR="007451C1" w:rsidRDefault="007451C1" w:rsidP="00FC570D"/>
    <w:p w14:paraId="397A90EA" w14:textId="77777777" w:rsidR="007451C1" w:rsidRDefault="007451C1" w:rsidP="007451C1"/>
    <w:p w14:paraId="2E1635AE" w14:textId="77777777" w:rsidR="008C6434" w:rsidRDefault="007451C1" w:rsidP="008C6434">
      <w:pPr>
        <w:ind w:left="720" w:hanging="360"/>
        <w:jc w:val="center"/>
      </w:pPr>
      <w:r>
        <w:rPr>
          <w:noProof/>
          <w:lang w:eastAsia="es-PE"/>
        </w:rPr>
        <w:drawing>
          <wp:inline distT="0" distB="0" distL="0" distR="0" wp14:anchorId="51E5C050" wp14:editId="760F8BE2">
            <wp:extent cx="3867150" cy="1181100"/>
            <wp:effectExtent l="0" t="0" r="0" b="0"/>
            <wp:docPr id="2" name="Imagen 2" descr="C:\Users\Martin\AppData\Local\Microsoft\Windows\INetCache\Content.MSO\E48B4F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in\AppData\Local\Microsoft\Windows\INetCache\Content.MSO\E48B4FBB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116E" w14:textId="77777777" w:rsidR="007451C1" w:rsidRDefault="007451C1" w:rsidP="008C6434">
      <w:pPr>
        <w:ind w:left="720" w:hanging="360"/>
        <w:jc w:val="center"/>
      </w:pPr>
    </w:p>
    <w:p w14:paraId="5AA76BCC" w14:textId="77777777" w:rsidR="007451C1" w:rsidRDefault="007451C1" w:rsidP="008C6434">
      <w:pPr>
        <w:ind w:left="720" w:hanging="360"/>
        <w:jc w:val="center"/>
      </w:pPr>
    </w:p>
    <w:p w14:paraId="63DF4BD8" w14:textId="77777777" w:rsidR="007451C1" w:rsidRDefault="007451C1" w:rsidP="008C6434">
      <w:pPr>
        <w:ind w:left="720" w:hanging="360"/>
        <w:jc w:val="center"/>
      </w:pPr>
    </w:p>
    <w:p w14:paraId="086D9C67" w14:textId="4B4FF96B" w:rsidR="007451C1" w:rsidRPr="00B16990" w:rsidRDefault="007451C1" w:rsidP="007451C1">
      <w:pPr>
        <w:jc w:val="center"/>
        <w:rPr>
          <w:b/>
          <w:i/>
          <w:color w:val="FF0000"/>
          <w:sz w:val="40"/>
        </w:rPr>
      </w:pPr>
      <w:r w:rsidRPr="00C03213">
        <w:rPr>
          <w:b/>
          <w:i/>
          <w:sz w:val="40"/>
        </w:rPr>
        <w:t xml:space="preserve">Manual </w:t>
      </w:r>
      <w:r>
        <w:rPr>
          <w:b/>
          <w:i/>
          <w:sz w:val="40"/>
        </w:rPr>
        <w:t xml:space="preserve">de </w:t>
      </w:r>
      <w:r w:rsidR="0000357D">
        <w:rPr>
          <w:b/>
          <w:i/>
          <w:sz w:val="40"/>
        </w:rPr>
        <w:t>p</w:t>
      </w:r>
      <w:r>
        <w:rPr>
          <w:b/>
          <w:i/>
          <w:sz w:val="40"/>
        </w:rPr>
        <w:t xml:space="preserve">rocedimiento </w:t>
      </w:r>
      <w:r w:rsidR="0044211B">
        <w:rPr>
          <w:b/>
          <w:i/>
          <w:sz w:val="40"/>
        </w:rPr>
        <w:t>de</w:t>
      </w:r>
      <w:r w:rsidR="00747DC5">
        <w:rPr>
          <w:b/>
          <w:i/>
          <w:sz w:val="40"/>
        </w:rPr>
        <w:t xml:space="preserve"> </w:t>
      </w:r>
      <w:r w:rsidR="009A1E7D">
        <w:rPr>
          <w:b/>
          <w:i/>
          <w:sz w:val="40"/>
        </w:rPr>
        <w:t>MuyaShop</w:t>
      </w:r>
    </w:p>
    <w:p w14:paraId="7015C35A" w14:textId="77777777" w:rsidR="007451C1" w:rsidRDefault="007451C1" w:rsidP="00FC570D">
      <w:pPr>
        <w:rPr>
          <w:b/>
          <w:i/>
          <w:sz w:val="40"/>
        </w:rPr>
      </w:pPr>
    </w:p>
    <w:p w14:paraId="0DF44CC8" w14:textId="77777777" w:rsidR="007451C1" w:rsidRDefault="007451C1" w:rsidP="008C6434">
      <w:pPr>
        <w:ind w:left="720" w:hanging="360"/>
        <w:jc w:val="center"/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548"/>
        <w:gridCol w:w="2264"/>
      </w:tblGrid>
      <w:tr w:rsidR="007451C1" w14:paraId="32BECBFB" w14:textId="77777777" w:rsidTr="007451C1">
        <w:trPr>
          <w:trHeight w:val="560"/>
          <w:jc w:val="center"/>
        </w:trPr>
        <w:tc>
          <w:tcPr>
            <w:tcW w:w="3548" w:type="dxa"/>
          </w:tcPr>
          <w:p w14:paraId="70325C83" w14:textId="77777777" w:rsidR="007451C1" w:rsidRPr="000A4B68" w:rsidRDefault="007451C1" w:rsidP="00A30FDE">
            <w:pPr>
              <w:pStyle w:val="TableParagraph"/>
              <w:spacing w:line="225" w:lineRule="exact"/>
              <w:ind w:left="200"/>
              <w:jc w:val="both"/>
              <w:rPr>
                <w:b/>
                <w:i/>
                <w:sz w:val="20"/>
                <w:lang w:val="es-PE"/>
              </w:rPr>
            </w:pPr>
            <w:r w:rsidRPr="000A4B68">
              <w:rPr>
                <w:b/>
                <w:i/>
                <w:sz w:val="20"/>
                <w:lang w:val="es-PE"/>
              </w:rPr>
              <w:t>Código de Documento:</w:t>
            </w:r>
          </w:p>
        </w:tc>
        <w:tc>
          <w:tcPr>
            <w:tcW w:w="2264" w:type="dxa"/>
          </w:tcPr>
          <w:p w14:paraId="5713EED8" w14:textId="77777777" w:rsidR="007451C1" w:rsidRPr="000A4B68" w:rsidRDefault="007451C1" w:rsidP="00A30FDE">
            <w:pPr>
              <w:pStyle w:val="TableParagraph"/>
              <w:spacing w:line="223" w:lineRule="exact"/>
              <w:ind w:left="106"/>
              <w:jc w:val="both"/>
              <w:rPr>
                <w:i/>
                <w:sz w:val="20"/>
                <w:lang w:val="es-PE"/>
              </w:rPr>
            </w:pPr>
            <w:r w:rsidRPr="000A4B68">
              <w:rPr>
                <w:i/>
                <w:sz w:val="20"/>
                <w:lang w:val="es-PE"/>
              </w:rPr>
              <w:t>MP-</w:t>
            </w:r>
            <w:r w:rsidR="00F11040" w:rsidRPr="000A4B68">
              <w:rPr>
                <w:i/>
                <w:sz w:val="20"/>
                <w:lang w:val="es-PE"/>
              </w:rPr>
              <w:t>PAR</w:t>
            </w:r>
            <w:r w:rsidRPr="000A4B68">
              <w:rPr>
                <w:i/>
                <w:sz w:val="20"/>
                <w:lang w:val="es-PE"/>
              </w:rPr>
              <w:t>-00</w:t>
            </w:r>
            <w:r w:rsidR="009F5DDF" w:rsidRPr="000A4B68">
              <w:rPr>
                <w:i/>
                <w:sz w:val="20"/>
                <w:lang w:val="es-PE"/>
              </w:rPr>
              <w:t>1</w:t>
            </w:r>
          </w:p>
        </w:tc>
      </w:tr>
      <w:tr w:rsidR="007451C1" w14:paraId="453D6B70" w14:textId="77777777" w:rsidTr="007451C1">
        <w:trPr>
          <w:trHeight w:val="784"/>
          <w:jc w:val="center"/>
        </w:trPr>
        <w:tc>
          <w:tcPr>
            <w:tcW w:w="3548" w:type="dxa"/>
          </w:tcPr>
          <w:p w14:paraId="5CA42B28" w14:textId="77777777" w:rsidR="007451C1" w:rsidRPr="000A4B68" w:rsidRDefault="007451C1" w:rsidP="00A30FDE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highlight w:val="yellow"/>
                <w:lang w:val="es-PE"/>
              </w:rPr>
            </w:pPr>
            <w:r w:rsidRPr="000A4B68">
              <w:rPr>
                <w:b/>
                <w:i/>
                <w:sz w:val="20"/>
                <w:lang w:val="es-PE"/>
              </w:rPr>
              <w:t>Proceso:</w:t>
            </w:r>
          </w:p>
        </w:tc>
        <w:tc>
          <w:tcPr>
            <w:tcW w:w="2264" w:type="dxa"/>
          </w:tcPr>
          <w:p w14:paraId="2118889B" w14:textId="772FF236" w:rsidR="007451C1" w:rsidRPr="000A4B68" w:rsidRDefault="009A1E7D" w:rsidP="00A30FDE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highlight w:val="yellow"/>
                <w:lang w:val="es-PE"/>
              </w:rPr>
            </w:pPr>
            <w:r>
              <w:rPr>
                <w:i/>
                <w:sz w:val="20"/>
                <w:lang w:val="es-PE"/>
              </w:rPr>
              <w:t>MuyaShop</w:t>
            </w:r>
          </w:p>
        </w:tc>
      </w:tr>
      <w:tr w:rsidR="007451C1" w14:paraId="75367B1F" w14:textId="77777777" w:rsidTr="007451C1">
        <w:trPr>
          <w:trHeight w:val="784"/>
          <w:jc w:val="center"/>
        </w:trPr>
        <w:tc>
          <w:tcPr>
            <w:tcW w:w="3548" w:type="dxa"/>
          </w:tcPr>
          <w:p w14:paraId="604F8C51" w14:textId="77777777" w:rsidR="007451C1" w:rsidRPr="000A4B68" w:rsidRDefault="007451C1" w:rsidP="00A30FDE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lang w:val="es-PE"/>
              </w:rPr>
            </w:pPr>
            <w:r w:rsidRPr="000A4B68">
              <w:rPr>
                <w:b/>
                <w:i/>
                <w:sz w:val="20"/>
                <w:lang w:val="es-PE"/>
              </w:rPr>
              <w:t>Fecha de Aprobación:</w:t>
            </w:r>
          </w:p>
        </w:tc>
        <w:tc>
          <w:tcPr>
            <w:tcW w:w="2264" w:type="dxa"/>
          </w:tcPr>
          <w:p w14:paraId="66C6D717" w14:textId="3890E5D3" w:rsidR="007451C1" w:rsidRPr="000A4B68" w:rsidRDefault="00E34AA2" w:rsidP="00A30FDE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lang w:val="es-PE"/>
              </w:rPr>
            </w:pPr>
            <w:r>
              <w:rPr>
                <w:i/>
                <w:sz w:val="20"/>
                <w:lang w:val="es-PE"/>
              </w:rPr>
              <w:t>16</w:t>
            </w:r>
            <w:r w:rsidR="007451C1" w:rsidRPr="000A4B68">
              <w:rPr>
                <w:i/>
                <w:sz w:val="20"/>
                <w:lang w:val="es-PE"/>
              </w:rPr>
              <w:t>.</w:t>
            </w:r>
            <w:r>
              <w:rPr>
                <w:i/>
                <w:sz w:val="20"/>
                <w:lang w:val="es-PE"/>
              </w:rPr>
              <w:t>08</w:t>
            </w:r>
            <w:r w:rsidR="007451C1" w:rsidRPr="000A4B68">
              <w:rPr>
                <w:i/>
                <w:sz w:val="20"/>
                <w:lang w:val="es-PE"/>
              </w:rPr>
              <w:t>.20</w:t>
            </w:r>
            <w:r w:rsidR="000C4981" w:rsidRPr="000A4B68">
              <w:rPr>
                <w:i/>
                <w:sz w:val="20"/>
                <w:lang w:val="es-PE"/>
              </w:rPr>
              <w:t>2</w:t>
            </w:r>
            <w:r w:rsidR="00055082">
              <w:rPr>
                <w:i/>
                <w:sz w:val="20"/>
                <w:lang w:val="es-PE"/>
              </w:rPr>
              <w:t>1</w:t>
            </w:r>
          </w:p>
        </w:tc>
      </w:tr>
      <w:tr w:rsidR="007451C1" w14:paraId="745DA582" w14:textId="77777777" w:rsidTr="007451C1">
        <w:trPr>
          <w:trHeight w:val="784"/>
          <w:jc w:val="center"/>
        </w:trPr>
        <w:tc>
          <w:tcPr>
            <w:tcW w:w="3548" w:type="dxa"/>
          </w:tcPr>
          <w:p w14:paraId="461E586F" w14:textId="77777777" w:rsidR="007451C1" w:rsidRPr="000A4B68" w:rsidRDefault="007451C1" w:rsidP="00A30FDE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lang w:val="es-PE"/>
              </w:rPr>
            </w:pPr>
            <w:r w:rsidRPr="000A4B68">
              <w:rPr>
                <w:b/>
                <w:i/>
                <w:sz w:val="20"/>
                <w:lang w:val="es-PE"/>
              </w:rPr>
              <w:t>Fecha de Vigencia:</w:t>
            </w:r>
          </w:p>
        </w:tc>
        <w:tc>
          <w:tcPr>
            <w:tcW w:w="2264" w:type="dxa"/>
          </w:tcPr>
          <w:p w14:paraId="1533840D" w14:textId="4F2058A6" w:rsidR="007451C1" w:rsidRPr="000A4B68" w:rsidRDefault="00E34AA2" w:rsidP="00A30FDE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lang w:val="es-PE"/>
              </w:rPr>
            </w:pPr>
            <w:r>
              <w:rPr>
                <w:i/>
                <w:sz w:val="20"/>
                <w:lang w:val="es-PE"/>
              </w:rPr>
              <w:t>16</w:t>
            </w:r>
            <w:r w:rsidR="007451C1" w:rsidRPr="000A4B68">
              <w:rPr>
                <w:i/>
                <w:sz w:val="20"/>
                <w:lang w:val="es-PE"/>
              </w:rPr>
              <w:t>.</w:t>
            </w:r>
            <w:r>
              <w:rPr>
                <w:i/>
                <w:sz w:val="20"/>
                <w:lang w:val="es-PE"/>
              </w:rPr>
              <w:t>08</w:t>
            </w:r>
            <w:r w:rsidR="007451C1" w:rsidRPr="000A4B68">
              <w:rPr>
                <w:i/>
                <w:sz w:val="20"/>
                <w:lang w:val="es-PE"/>
              </w:rPr>
              <w:t>.20</w:t>
            </w:r>
            <w:r w:rsidR="000C4981" w:rsidRPr="000A4B68">
              <w:rPr>
                <w:i/>
                <w:sz w:val="20"/>
                <w:lang w:val="es-PE"/>
              </w:rPr>
              <w:t>2</w:t>
            </w:r>
            <w:r w:rsidR="00055082">
              <w:rPr>
                <w:i/>
                <w:sz w:val="20"/>
                <w:lang w:val="es-PE"/>
              </w:rPr>
              <w:t>1</w:t>
            </w:r>
          </w:p>
        </w:tc>
      </w:tr>
      <w:tr w:rsidR="007451C1" w14:paraId="2A884516" w14:textId="77777777" w:rsidTr="007451C1">
        <w:trPr>
          <w:trHeight w:val="784"/>
          <w:jc w:val="center"/>
        </w:trPr>
        <w:tc>
          <w:tcPr>
            <w:tcW w:w="3548" w:type="dxa"/>
          </w:tcPr>
          <w:p w14:paraId="47A374AC" w14:textId="77777777" w:rsidR="007451C1" w:rsidRPr="000A4B68" w:rsidRDefault="007451C1" w:rsidP="00A30FDE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lang w:val="es-PE"/>
              </w:rPr>
            </w:pPr>
            <w:r w:rsidRPr="000A4B68">
              <w:rPr>
                <w:b/>
                <w:i/>
                <w:sz w:val="20"/>
                <w:lang w:val="es-PE"/>
              </w:rPr>
              <w:t>Versión:</w:t>
            </w:r>
          </w:p>
        </w:tc>
        <w:tc>
          <w:tcPr>
            <w:tcW w:w="2264" w:type="dxa"/>
          </w:tcPr>
          <w:p w14:paraId="64BFBB7B" w14:textId="08CA9BB2" w:rsidR="007451C1" w:rsidRPr="000A4B68" w:rsidRDefault="007451C1" w:rsidP="00207151">
            <w:pPr>
              <w:pStyle w:val="TableParagraph"/>
              <w:tabs>
                <w:tab w:val="center" w:pos="1185"/>
              </w:tabs>
              <w:spacing w:before="139"/>
              <w:ind w:left="106"/>
              <w:jc w:val="both"/>
              <w:rPr>
                <w:i/>
                <w:sz w:val="20"/>
                <w:lang w:val="es-PE"/>
              </w:rPr>
            </w:pPr>
            <w:r w:rsidRPr="000A4B68">
              <w:rPr>
                <w:i/>
                <w:sz w:val="20"/>
                <w:lang w:val="es-PE"/>
              </w:rPr>
              <w:t>0</w:t>
            </w:r>
            <w:r w:rsidR="00055082">
              <w:rPr>
                <w:i/>
                <w:sz w:val="20"/>
                <w:lang w:val="es-PE"/>
              </w:rPr>
              <w:t>0</w:t>
            </w:r>
            <w:r w:rsidR="00AC1FAA">
              <w:rPr>
                <w:i/>
                <w:sz w:val="20"/>
                <w:lang w:val="es-PE"/>
              </w:rPr>
              <w:t>9</w:t>
            </w:r>
          </w:p>
        </w:tc>
      </w:tr>
      <w:tr w:rsidR="007451C1" w14:paraId="769DB5EA" w14:textId="77777777" w:rsidTr="007451C1">
        <w:trPr>
          <w:trHeight w:val="783"/>
          <w:jc w:val="center"/>
        </w:trPr>
        <w:tc>
          <w:tcPr>
            <w:tcW w:w="3548" w:type="dxa"/>
          </w:tcPr>
          <w:p w14:paraId="48CF29F1" w14:textId="77777777" w:rsidR="007451C1" w:rsidRPr="000A4B68" w:rsidRDefault="007451C1" w:rsidP="00A30FDE">
            <w:pPr>
              <w:pStyle w:val="TableParagraph"/>
              <w:spacing w:before="142"/>
              <w:ind w:left="200"/>
              <w:jc w:val="both"/>
              <w:rPr>
                <w:b/>
                <w:i/>
                <w:sz w:val="20"/>
                <w:lang w:val="es-PE"/>
              </w:rPr>
            </w:pPr>
            <w:r w:rsidRPr="000A4B68">
              <w:rPr>
                <w:b/>
                <w:i/>
                <w:sz w:val="20"/>
                <w:lang w:val="es-PE"/>
              </w:rPr>
              <w:t>Reemplaza a:</w:t>
            </w:r>
          </w:p>
        </w:tc>
        <w:tc>
          <w:tcPr>
            <w:tcW w:w="2264" w:type="dxa"/>
          </w:tcPr>
          <w:p w14:paraId="4E88F14B" w14:textId="5FC3A27A" w:rsidR="007451C1" w:rsidRPr="000A4B68" w:rsidRDefault="00E34AA2" w:rsidP="00A30FDE">
            <w:pPr>
              <w:pStyle w:val="TableParagraph"/>
              <w:spacing w:before="139"/>
              <w:ind w:left="106"/>
              <w:jc w:val="both"/>
              <w:rPr>
                <w:i/>
                <w:sz w:val="20"/>
                <w:lang w:val="es-PE"/>
              </w:rPr>
            </w:pPr>
            <w:r>
              <w:rPr>
                <w:i/>
                <w:sz w:val="20"/>
                <w:lang w:val="es-PE"/>
              </w:rPr>
              <w:t>Versión 0</w:t>
            </w:r>
            <w:r w:rsidR="00055082">
              <w:rPr>
                <w:i/>
                <w:sz w:val="20"/>
                <w:lang w:val="es-PE"/>
              </w:rPr>
              <w:t>0</w:t>
            </w:r>
            <w:r>
              <w:rPr>
                <w:i/>
                <w:sz w:val="20"/>
                <w:lang w:val="es-PE"/>
              </w:rPr>
              <w:t>8</w:t>
            </w:r>
          </w:p>
        </w:tc>
      </w:tr>
      <w:tr w:rsidR="007451C1" w14:paraId="2687304A" w14:textId="77777777" w:rsidTr="007451C1">
        <w:trPr>
          <w:trHeight w:val="559"/>
          <w:jc w:val="center"/>
        </w:trPr>
        <w:tc>
          <w:tcPr>
            <w:tcW w:w="3548" w:type="dxa"/>
          </w:tcPr>
          <w:p w14:paraId="1B58D2E3" w14:textId="77777777" w:rsidR="007451C1" w:rsidRDefault="007451C1" w:rsidP="00A30FDE">
            <w:pPr>
              <w:pStyle w:val="TableParagraph"/>
              <w:spacing w:before="140" w:line="210" w:lineRule="exact"/>
              <w:ind w:left="200"/>
              <w:jc w:val="both"/>
              <w:rPr>
                <w:b/>
                <w:i/>
                <w:sz w:val="20"/>
              </w:rPr>
            </w:pPr>
          </w:p>
        </w:tc>
        <w:tc>
          <w:tcPr>
            <w:tcW w:w="2264" w:type="dxa"/>
          </w:tcPr>
          <w:p w14:paraId="399F1220" w14:textId="77777777" w:rsidR="007451C1" w:rsidRDefault="007451C1" w:rsidP="00A30FDE">
            <w:pPr>
              <w:pStyle w:val="TableParagraph"/>
              <w:spacing w:before="138" w:line="212" w:lineRule="exact"/>
              <w:ind w:left="106"/>
              <w:jc w:val="both"/>
              <w:rPr>
                <w:i/>
                <w:sz w:val="20"/>
              </w:rPr>
            </w:pPr>
          </w:p>
        </w:tc>
      </w:tr>
    </w:tbl>
    <w:p w14:paraId="2B54587B" w14:textId="77777777" w:rsidR="007451C1" w:rsidRDefault="007451C1" w:rsidP="008C6434">
      <w:pPr>
        <w:ind w:left="720" w:hanging="360"/>
        <w:jc w:val="center"/>
      </w:pPr>
    </w:p>
    <w:p w14:paraId="5DD3391A" w14:textId="77777777" w:rsidR="00F11040" w:rsidRDefault="00F11040" w:rsidP="00AC1FAA"/>
    <w:p w14:paraId="0B429329" w14:textId="77777777" w:rsidR="00FC570D" w:rsidRDefault="00FC570D" w:rsidP="008C6434">
      <w:pPr>
        <w:ind w:left="720" w:hanging="360"/>
        <w:jc w:val="center"/>
      </w:pPr>
    </w:p>
    <w:p w14:paraId="141430EA" w14:textId="77777777" w:rsidR="007451C1" w:rsidRPr="00FC570D" w:rsidRDefault="00FC570D" w:rsidP="00FC570D">
      <w:pPr>
        <w:ind w:right="191"/>
        <w:jc w:val="both"/>
        <w:rPr>
          <w:sz w:val="18"/>
        </w:rPr>
      </w:pPr>
      <w:r>
        <w:rPr>
          <w:color w:val="7E7E7E"/>
          <w:sz w:val="18"/>
        </w:rPr>
        <w:t>La información contenida en este documento y anexos son propiedad de GRUPO MUYA, es de uso confidencial y solo puede ser utilizado por sus colaboradores y/o entes reguladores. Queda prohibida la reproducción parcial o total del documento sin autorización de GRUPO MUYA.</w:t>
      </w:r>
    </w:p>
    <w:p w14:paraId="3FA13BB9" w14:textId="77777777" w:rsidR="002F237F" w:rsidRDefault="002F237F" w:rsidP="00C74039">
      <w:pPr>
        <w:pStyle w:val="TtuloTDC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</w:pPr>
    </w:p>
    <w:sdt>
      <w:sdtPr>
        <w:rPr>
          <w:lang w:val="es-ES"/>
        </w:rPr>
        <w:id w:val="1834794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EBE5138" w14:textId="0411F2EE" w:rsidR="002F237F" w:rsidRPr="002F237F" w:rsidRDefault="002F237F" w:rsidP="002F237F">
          <w:pPr>
            <w:rPr>
              <w:lang w:val="es-ES"/>
            </w:rPr>
          </w:pPr>
        </w:p>
        <w:p w14:paraId="0C4E9C92" w14:textId="277D08F1" w:rsidR="007451C1" w:rsidRDefault="00C74039" w:rsidP="00C74039">
          <w:pPr>
            <w:pStyle w:val="TtuloTDC"/>
            <w:jc w:val="center"/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  <w:lang w:val="es-ES"/>
            </w:rPr>
          </w:pPr>
          <w:r w:rsidRPr="00C143DD">
            <w:rPr>
              <w:rFonts w:asciiTheme="minorHAnsi" w:hAnsiTheme="minorHAnsi" w:cstheme="minorHAnsi"/>
              <w:b/>
              <w:bCs/>
              <w:color w:val="auto"/>
              <w:sz w:val="22"/>
              <w:szCs w:val="22"/>
              <w:lang w:val="es-ES"/>
            </w:rPr>
            <w:t>ÍNDICE</w:t>
          </w:r>
        </w:p>
        <w:p w14:paraId="02CCCC23" w14:textId="77777777" w:rsidR="002F237F" w:rsidRPr="002F237F" w:rsidRDefault="002F237F" w:rsidP="002F237F">
          <w:pPr>
            <w:rPr>
              <w:lang w:val="es-ES" w:eastAsia="es-PE"/>
            </w:rPr>
          </w:pPr>
        </w:p>
        <w:p w14:paraId="773E409E" w14:textId="4405D569" w:rsidR="0056052F" w:rsidRDefault="007451C1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979691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OBJETIVO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_Toc90979691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2A41F133" w14:textId="44072118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2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2.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DESCRIPCIÓN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_Toc90979692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3ECEF87C" w14:textId="7D0EEB71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3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3.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ALCANCE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_Toc90979693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251F876A" w14:textId="216E15A6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4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4.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RESPONSABILIDADES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_Toc90979694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459AA33B" w14:textId="29D3591B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5" w:history="1">
            <w:r w:rsidR="0056052F" w:rsidRPr="00320B4D">
              <w:rPr>
                <w:rStyle w:val="Hipervnculo"/>
                <w:noProof/>
                <w:lang w:val="es-MX"/>
              </w:rPr>
              <w:t>4.1.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Jefe de Parque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_Toc90979695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5874F156" w14:textId="56C50EA9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6" w:history="1">
            <w:r w:rsidR="0056052F" w:rsidRPr="00320B4D">
              <w:rPr>
                <w:rStyle w:val="Hipervnculo"/>
                <w:noProof/>
                <w:lang w:val="es-MX"/>
              </w:rPr>
              <w:t>4.2.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Capataz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_Toc90979696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195B6775" w14:textId="73234A77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7" w:history="1">
            <w:r w:rsidR="0056052F" w:rsidRPr="00320B4D">
              <w:rPr>
                <w:rStyle w:val="Hipervnculo"/>
                <w:noProof/>
                <w:lang w:val="es-MX"/>
              </w:rPr>
              <w:t>4.3.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Obreros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_Toc90979697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629CA69A" w14:textId="7127FE1E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8" w:history="1">
            <w:r w:rsidR="0056052F" w:rsidRPr="00320B4D">
              <w:rPr>
                <w:rStyle w:val="Hipervnculo"/>
                <w:noProof/>
                <w:lang w:val="es-MX"/>
              </w:rPr>
              <w:t>4.4.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Servicio de Atención al Cliente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_Toc90979698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5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2EB05D81" w14:textId="6AF96852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699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5.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PROCEDIMIENTO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_Toc90979699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6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3EFFE57F" w14:textId="5699DAFC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0" w:history="1">
            <w:r w:rsidR="0056052F" w:rsidRPr="00320B4D">
              <w:rPr>
                <w:rStyle w:val="Hipervnculo"/>
                <w:noProof/>
                <w:lang w:val="es-MX"/>
              </w:rPr>
              <w:t>5.1.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Proceso de coordinación de sepelios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_Toc90979700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6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7A14057C" w14:textId="3F148C98" w:rsidR="0056052F" w:rsidRDefault="007F18F8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1" w:history="1">
            <w:r w:rsidR="0056052F" w:rsidRPr="00320B4D">
              <w:rPr>
                <w:rStyle w:val="Hipervnculo"/>
                <w:noProof/>
                <w:lang w:val="es-MX"/>
              </w:rPr>
              <w:t>5.1.1.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Proceso de coordinación de sepelios Necesidad Futura y Necesidad Inmediata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_Toc90979701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6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6D2369C5" w14:textId="401A1F6F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2" w:history="1">
            <w:r w:rsidR="0056052F" w:rsidRPr="00320B4D">
              <w:rPr>
                <w:rStyle w:val="Hipervnculo"/>
                <w:noProof/>
                <w:lang w:val="es-MX"/>
              </w:rPr>
              <w:t>5.2.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Proceso de uso de garantías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_Toc90979702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7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029D90FF" w14:textId="18FB9401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3" w:history="1">
            <w:r w:rsidR="0056052F" w:rsidRPr="00320B4D">
              <w:rPr>
                <w:rStyle w:val="Hipervnculo"/>
                <w:noProof/>
                <w:lang w:val="es-MX"/>
              </w:rPr>
              <w:t>5.3.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Proceso de apertura de espacio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_Toc90979703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8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71D045CC" w14:textId="158D261F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4" w:history="1">
            <w:r w:rsidR="0056052F" w:rsidRPr="00320B4D">
              <w:rPr>
                <w:rStyle w:val="Hipervnculo"/>
                <w:noProof/>
                <w:lang w:val="es-MX"/>
              </w:rPr>
              <w:t>5.4.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Proceso de armado de ceremonia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_Toc90979704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9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5E12A808" w14:textId="2254892E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5" w:history="1">
            <w:r w:rsidR="0056052F" w:rsidRPr="00320B4D">
              <w:rPr>
                <w:rStyle w:val="Hipervnculo"/>
                <w:noProof/>
                <w:lang w:val="es-MX"/>
              </w:rPr>
              <w:t>5.5.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Proceso de desarmado de espacio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_Toc90979705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9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0CC534AB" w14:textId="388376B1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6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6.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DIAGRAMAS DE FLUJO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_Toc90979706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04823DF8" w14:textId="2712EB5F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7" w:history="1">
            <w:r w:rsidR="0056052F" w:rsidRPr="00320B4D">
              <w:rPr>
                <w:rStyle w:val="Hipervnculo"/>
                <w:noProof/>
                <w:lang w:val="es-MX"/>
              </w:rPr>
              <w:t>6.1.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Diagrama de flujo del proceso de coordinación de sepelios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_Toc90979707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13900F44" w14:textId="4B04D50C" w:rsidR="0056052F" w:rsidRDefault="007F18F8">
          <w:pPr>
            <w:pStyle w:val="TDC2"/>
            <w:tabs>
              <w:tab w:val="left" w:pos="110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8" w:history="1">
            <w:r w:rsidR="0056052F" w:rsidRPr="00320B4D">
              <w:rPr>
                <w:rStyle w:val="Hipervnculo"/>
                <w:noProof/>
                <w:lang w:val="es-MX"/>
              </w:rPr>
              <w:t>6.1.1.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Diagrama de flujo de coordinación de sepelios Necesidad Futura y Necesidad Inmediata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_Toc90979708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18A651B6" w14:textId="089E3201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09" w:history="1">
            <w:r w:rsidR="0056052F" w:rsidRPr="00320B4D">
              <w:rPr>
                <w:rStyle w:val="Hipervnculo"/>
                <w:noProof/>
                <w:lang w:val="es-MX"/>
              </w:rPr>
              <w:t>6.2.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Diagrama de flujo de uso de garantías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_Toc90979709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3F997AD3" w14:textId="2B3EE603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0" w:history="1">
            <w:r w:rsidR="0056052F" w:rsidRPr="00320B4D">
              <w:rPr>
                <w:rStyle w:val="Hipervnculo"/>
                <w:noProof/>
                <w:lang w:val="es-MX"/>
              </w:rPr>
              <w:t>6.3.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Diagrama de flujo de apertura de espacio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_Toc90979710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11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7E09C3F8" w14:textId="2C6B11CE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1" w:history="1">
            <w:r w:rsidR="0056052F" w:rsidRPr="00320B4D">
              <w:rPr>
                <w:rStyle w:val="Hipervnculo"/>
                <w:noProof/>
                <w:lang w:val="es-MX"/>
              </w:rPr>
              <w:t>6.5.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Diagrama de flujo de desarmado de espacio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_Toc90979711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12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57B000B2" w14:textId="572CD522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2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7.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MARCO LEGAL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_Toc90979712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12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16179365" w14:textId="7E07F4E3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3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8.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GLOSARIO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_Toc90979713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12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217E3E4B" w14:textId="0CDE2F26" w:rsidR="0056052F" w:rsidRDefault="007F18F8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4" w:history="1"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9.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b/>
                <w:bCs/>
                <w:noProof/>
                <w:lang w:val="es-MX"/>
              </w:rPr>
              <w:t>ANEXOS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_Toc90979714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14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03288A5B" w14:textId="0FC7DE71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5" w:history="1">
            <w:r w:rsidR="0056052F" w:rsidRPr="00320B4D">
              <w:rPr>
                <w:rStyle w:val="Hipervnculo"/>
                <w:noProof/>
                <w:lang w:val="es-MX"/>
              </w:rPr>
              <w:t>9.1.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Documentos de ley según causa y procedencia del fallecido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_Toc90979715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14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455086FF" w14:textId="5A285BEF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6" w:history="1">
            <w:r w:rsidR="0056052F" w:rsidRPr="00320B4D">
              <w:rPr>
                <w:rStyle w:val="Hipervnculo"/>
                <w:noProof/>
                <w:lang w:val="es-MX"/>
              </w:rPr>
              <w:t>9.2.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Ficha de Autorización de Servicio de Inhumación (FASI)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_Toc90979716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16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3D57B87C" w14:textId="5C17B669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7" w:history="1">
            <w:r w:rsidR="0056052F" w:rsidRPr="00320B4D">
              <w:rPr>
                <w:rStyle w:val="Hipervnculo"/>
                <w:noProof/>
                <w:lang w:val="es-MX"/>
              </w:rPr>
              <w:t>9.3.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Orden de apertura y sepelio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_Toc90979717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17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694D4157" w14:textId="70F0E5B9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8" w:history="1">
            <w:r w:rsidR="0056052F" w:rsidRPr="00320B4D">
              <w:rPr>
                <w:rStyle w:val="Hipervnculo"/>
                <w:noProof/>
                <w:lang w:val="es-MX"/>
              </w:rPr>
              <w:t>9.4.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 xml:space="preserve"> Carta de compromiso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_Toc90979718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18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53D08DB5" w14:textId="705739B4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19" w:history="1">
            <w:r w:rsidR="0056052F" w:rsidRPr="00320B4D">
              <w:rPr>
                <w:rStyle w:val="Hipervnculo"/>
                <w:noProof/>
                <w:lang w:val="es-MX"/>
              </w:rPr>
              <w:t>9.5.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Ficha de registro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_Toc90979719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19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02D93033" w14:textId="130EBE6E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20" w:history="1">
            <w:r w:rsidR="0056052F" w:rsidRPr="00320B4D">
              <w:rPr>
                <w:rStyle w:val="Hipervnculo"/>
                <w:noProof/>
                <w:lang w:val="es-MX"/>
              </w:rPr>
              <w:t>9.6.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Sello de las garantías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_Toc90979720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19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611AC707" w14:textId="29CA3877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21" w:history="1">
            <w:r w:rsidR="0056052F" w:rsidRPr="00320B4D">
              <w:rPr>
                <w:rStyle w:val="Hipervnculo"/>
                <w:noProof/>
                <w:lang w:val="es-MX"/>
              </w:rPr>
              <w:t>9.7.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Recibo provisional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_Toc90979721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20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5B5241B8" w14:textId="1CE8619D" w:rsidR="0056052F" w:rsidRDefault="007F18F8">
          <w:pPr>
            <w:pStyle w:val="TDC2"/>
            <w:tabs>
              <w:tab w:val="left" w:pos="88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22" w:history="1">
            <w:r w:rsidR="0056052F" w:rsidRPr="00320B4D">
              <w:rPr>
                <w:rStyle w:val="Hipervnculo"/>
                <w:noProof/>
                <w:lang w:val="es-MX"/>
              </w:rPr>
              <w:t>9.8.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Documentos Relacionados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_Toc90979722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20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7DB00914" w14:textId="31E7AE5A" w:rsidR="0056052F" w:rsidRDefault="007F18F8">
          <w:pPr>
            <w:pStyle w:val="TDC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23" w:history="1">
            <w:r w:rsidR="0056052F" w:rsidRPr="00320B4D">
              <w:rPr>
                <w:rStyle w:val="Hipervnculo"/>
                <w:noProof/>
                <w:lang w:val="es-MX"/>
              </w:rPr>
              <w:t>9.8.1.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PO-PAR-002(V.03) Política de coordinación de sepelio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_Toc90979723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20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65595147" w14:textId="0EE00925" w:rsidR="0056052F" w:rsidRDefault="007F18F8">
          <w:pPr>
            <w:pStyle w:val="TDC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24" w:history="1">
            <w:r w:rsidR="0056052F" w:rsidRPr="00320B4D">
              <w:rPr>
                <w:rStyle w:val="Hipervnculo"/>
                <w:noProof/>
                <w:lang w:val="es-MX"/>
              </w:rPr>
              <w:t>9.8.2.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PO-PAR-001(V.02) Política de ceremonia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_Toc90979724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20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2E900B4D" w14:textId="0387CFAD" w:rsidR="0056052F" w:rsidRDefault="007F18F8">
          <w:pPr>
            <w:pStyle w:val="TDC3"/>
            <w:tabs>
              <w:tab w:val="left" w:pos="1320"/>
              <w:tab w:val="right" w:leader="dot" w:pos="8494"/>
            </w:tabs>
            <w:rPr>
              <w:rFonts w:eastAsiaTheme="minorEastAsia"/>
              <w:noProof/>
              <w:lang w:eastAsia="es-PE"/>
            </w:rPr>
          </w:pPr>
          <w:hyperlink w:anchor="_Toc90979725" w:history="1">
            <w:r w:rsidR="0056052F" w:rsidRPr="00320B4D">
              <w:rPr>
                <w:rStyle w:val="Hipervnculo"/>
                <w:noProof/>
                <w:lang w:val="es-MX"/>
              </w:rPr>
              <w:t>9.8.3.</w:t>
            </w:r>
            <w:r w:rsidR="0056052F">
              <w:rPr>
                <w:rFonts w:eastAsiaTheme="minorEastAsia"/>
                <w:noProof/>
                <w:lang w:eastAsia="es-PE"/>
              </w:rPr>
              <w:tab/>
            </w:r>
            <w:r w:rsidR="0056052F" w:rsidRPr="00320B4D">
              <w:rPr>
                <w:rStyle w:val="Hipervnculo"/>
                <w:noProof/>
                <w:lang w:val="es-MX"/>
              </w:rPr>
              <w:t>PO-PAR-003(V.01) Política de apertura</w:t>
            </w:r>
            <w:r w:rsidR="0056052F">
              <w:rPr>
                <w:noProof/>
                <w:webHidden/>
              </w:rPr>
              <w:tab/>
            </w:r>
            <w:r w:rsidR="0056052F">
              <w:rPr>
                <w:noProof/>
                <w:webHidden/>
              </w:rPr>
              <w:fldChar w:fldCharType="begin"/>
            </w:r>
            <w:r w:rsidR="0056052F">
              <w:rPr>
                <w:noProof/>
                <w:webHidden/>
              </w:rPr>
              <w:instrText xml:space="preserve"> PAGEREF _Toc90979725 \h </w:instrText>
            </w:r>
            <w:r w:rsidR="0056052F">
              <w:rPr>
                <w:noProof/>
                <w:webHidden/>
              </w:rPr>
            </w:r>
            <w:r w:rsidR="0056052F">
              <w:rPr>
                <w:noProof/>
                <w:webHidden/>
              </w:rPr>
              <w:fldChar w:fldCharType="separate"/>
            </w:r>
            <w:r w:rsidR="0056052F">
              <w:rPr>
                <w:noProof/>
                <w:webHidden/>
              </w:rPr>
              <w:t>20</w:t>
            </w:r>
            <w:r w:rsidR="0056052F">
              <w:rPr>
                <w:noProof/>
                <w:webHidden/>
              </w:rPr>
              <w:fldChar w:fldCharType="end"/>
            </w:r>
          </w:hyperlink>
        </w:p>
        <w:p w14:paraId="65BF4263" w14:textId="670E6223" w:rsidR="001A7438" w:rsidRPr="00AC1FAA" w:rsidRDefault="007451C1" w:rsidP="00AC1FAA">
          <w:r>
            <w:rPr>
              <w:b/>
              <w:bCs/>
              <w:lang w:val="es-ES"/>
            </w:rPr>
            <w:fldChar w:fldCharType="end"/>
          </w:r>
        </w:p>
      </w:sdtContent>
    </w:sdt>
    <w:p w14:paraId="3488787E" w14:textId="77777777" w:rsidR="002F237F" w:rsidRDefault="002F237F">
      <w:pPr>
        <w:rPr>
          <w:b/>
          <w:bCs/>
          <w:lang w:val="es-MX"/>
        </w:rPr>
      </w:pPr>
      <w:r>
        <w:rPr>
          <w:b/>
          <w:bCs/>
          <w:lang w:val="es-MX"/>
        </w:rPr>
        <w:br w:type="page"/>
      </w:r>
    </w:p>
    <w:p w14:paraId="2F651013" w14:textId="05C0123E" w:rsidR="00C74039" w:rsidRPr="00492786" w:rsidRDefault="00C74039" w:rsidP="00C74039">
      <w:pPr>
        <w:pStyle w:val="Prrafodelista"/>
        <w:rPr>
          <w:b/>
          <w:bCs/>
          <w:lang w:val="es-MX"/>
        </w:rPr>
      </w:pPr>
      <w:r w:rsidRPr="00492786">
        <w:rPr>
          <w:b/>
          <w:bCs/>
          <w:lang w:val="es-MX"/>
        </w:rPr>
        <w:lastRenderedPageBreak/>
        <w:t>Historial de Revisión</w:t>
      </w:r>
      <w:r w:rsidR="00492786">
        <w:rPr>
          <w:b/>
          <w:bCs/>
          <w:lang w:val="es-MX"/>
        </w:rPr>
        <w:t>:</w:t>
      </w:r>
    </w:p>
    <w:p w14:paraId="532664B2" w14:textId="77777777" w:rsidR="00C74039" w:rsidRDefault="00C74039" w:rsidP="00C74039">
      <w:pPr>
        <w:pStyle w:val="Prrafodelista"/>
        <w:rPr>
          <w:lang w:val="es-MX"/>
        </w:rPr>
      </w:pPr>
    </w:p>
    <w:tbl>
      <w:tblPr>
        <w:tblStyle w:val="Tablaconcuadrcula"/>
        <w:tblW w:w="9357" w:type="dxa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2693"/>
        <w:gridCol w:w="2416"/>
      </w:tblGrid>
      <w:tr w:rsidR="00C74039" w14:paraId="566E31B7" w14:textId="77777777" w:rsidTr="001B2EED">
        <w:trPr>
          <w:jc w:val="center"/>
        </w:trPr>
        <w:tc>
          <w:tcPr>
            <w:tcW w:w="2263" w:type="dxa"/>
            <w:shd w:val="clear" w:color="auto" w:fill="BF8F00" w:themeFill="accent4" w:themeFillShade="BF"/>
            <w:vAlign w:val="center"/>
          </w:tcPr>
          <w:p w14:paraId="02F1D88F" w14:textId="77777777" w:rsidR="00C74039" w:rsidRPr="001A10EB" w:rsidRDefault="00C74039" w:rsidP="00A30FDE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FECHA</w:t>
            </w:r>
          </w:p>
        </w:tc>
        <w:tc>
          <w:tcPr>
            <w:tcW w:w="1985" w:type="dxa"/>
            <w:shd w:val="clear" w:color="auto" w:fill="BF8F00" w:themeFill="accent4" w:themeFillShade="BF"/>
            <w:vAlign w:val="center"/>
          </w:tcPr>
          <w:p w14:paraId="130D9BE7" w14:textId="77777777" w:rsidR="00C74039" w:rsidRPr="001A10EB" w:rsidRDefault="00C74039" w:rsidP="00A30FDE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VERSIÓN</w:t>
            </w:r>
          </w:p>
        </w:tc>
        <w:tc>
          <w:tcPr>
            <w:tcW w:w="2693" w:type="dxa"/>
            <w:shd w:val="clear" w:color="auto" w:fill="BF8F00" w:themeFill="accent4" w:themeFillShade="BF"/>
            <w:vAlign w:val="center"/>
          </w:tcPr>
          <w:p w14:paraId="0C229802" w14:textId="77777777" w:rsidR="00C74039" w:rsidRPr="001A10EB" w:rsidRDefault="00C74039" w:rsidP="00A30FDE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2416" w:type="dxa"/>
            <w:shd w:val="clear" w:color="auto" w:fill="BF8F00" w:themeFill="accent4" w:themeFillShade="BF"/>
            <w:vAlign w:val="center"/>
          </w:tcPr>
          <w:p w14:paraId="262E39DA" w14:textId="77777777" w:rsidR="00C74039" w:rsidRPr="001A10EB" w:rsidRDefault="00C74039" w:rsidP="00A30FDE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1A10EB">
              <w:rPr>
                <w:b/>
                <w:bCs/>
                <w:lang w:val="es-MX"/>
              </w:rPr>
              <w:t>AUTOR</w:t>
            </w:r>
          </w:p>
        </w:tc>
      </w:tr>
      <w:tr w:rsidR="0021573E" w14:paraId="632B31E9" w14:textId="77777777" w:rsidTr="001B2EED">
        <w:trPr>
          <w:trHeight w:val="800"/>
          <w:jc w:val="center"/>
        </w:trPr>
        <w:tc>
          <w:tcPr>
            <w:tcW w:w="2263" w:type="dxa"/>
            <w:vAlign w:val="center"/>
          </w:tcPr>
          <w:p w14:paraId="11AAEEBB" w14:textId="7D605644" w:rsidR="0021573E" w:rsidRDefault="0021573E" w:rsidP="0021573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28/02/2022</w:t>
            </w:r>
          </w:p>
        </w:tc>
        <w:tc>
          <w:tcPr>
            <w:tcW w:w="1985" w:type="dxa"/>
            <w:vAlign w:val="center"/>
          </w:tcPr>
          <w:p w14:paraId="6595255F" w14:textId="5192BE5E" w:rsidR="0021573E" w:rsidRDefault="0021573E" w:rsidP="0021573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1.0</w:t>
            </w:r>
          </w:p>
        </w:tc>
        <w:tc>
          <w:tcPr>
            <w:tcW w:w="2693" w:type="dxa"/>
            <w:vAlign w:val="center"/>
          </w:tcPr>
          <w:p w14:paraId="25C78927" w14:textId="249DB76E" w:rsidR="0021573E" w:rsidRDefault="0021573E" w:rsidP="0021573E">
            <w:pPr>
              <w:pStyle w:val="Prrafodelista"/>
              <w:ind w:left="0"/>
              <w:jc w:val="center"/>
              <w:rPr>
                <w:lang w:val="es-MX"/>
              </w:rPr>
            </w:pPr>
            <w:r>
              <w:rPr>
                <w:lang w:val="es-MX"/>
              </w:rPr>
              <w:t>Creación del Documento</w:t>
            </w:r>
          </w:p>
        </w:tc>
        <w:tc>
          <w:tcPr>
            <w:tcW w:w="2416" w:type="dxa"/>
            <w:vAlign w:val="center"/>
          </w:tcPr>
          <w:p w14:paraId="72E55643" w14:textId="68CD47E5" w:rsidR="0021573E" w:rsidRPr="00CB7656" w:rsidRDefault="0021573E" w:rsidP="0021573E">
            <w:pPr>
              <w:pStyle w:val="Prrafodelista"/>
              <w:ind w:left="0"/>
              <w:jc w:val="center"/>
            </w:pPr>
            <w:r>
              <w:t>Paul Peñaherrera</w:t>
            </w:r>
          </w:p>
        </w:tc>
      </w:tr>
    </w:tbl>
    <w:p w14:paraId="3B144234" w14:textId="77777777" w:rsidR="00C74039" w:rsidRDefault="00C74039" w:rsidP="00C74039">
      <w:pPr>
        <w:pStyle w:val="Prrafodelista"/>
        <w:rPr>
          <w:lang w:val="es-MX"/>
        </w:rPr>
      </w:pPr>
    </w:p>
    <w:p w14:paraId="08D053E5" w14:textId="18F89B75" w:rsidR="00D262B2" w:rsidRDefault="00D262B2">
      <w:r>
        <w:br w:type="page"/>
      </w:r>
    </w:p>
    <w:p w14:paraId="3B2F2885" w14:textId="77777777" w:rsidR="00D47BB1" w:rsidRPr="007451C1" w:rsidRDefault="008C6434" w:rsidP="005D7445">
      <w:pPr>
        <w:pStyle w:val="Prrafodelista"/>
        <w:numPr>
          <w:ilvl w:val="0"/>
          <w:numId w:val="2"/>
        </w:numPr>
        <w:spacing w:after="0"/>
        <w:outlineLvl w:val="0"/>
        <w:rPr>
          <w:b/>
          <w:bCs/>
          <w:lang w:val="es-MX"/>
        </w:rPr>
      </w:pPr>
      <w:bookmarkStart w:id="0" w:name="_Toc90979691"/>
      <w:r w:rsidRPr="007451C1">
        <w:rPr>
          <w:b/>
          <w:bCs/>
          <w:lang w:val="es-MX"/>
        </w:rPr>
        <w:lastRenderedPageBreak/>
        <w:t>OBJETIVO</w:t>
      </w:r>
      <w:bookmarkEnd w:id="0"/>
    </w:p>
    <w:p w14:paraId="1B32563A" w14:textId="6367CEA3" w:rsidR="008C6434" w:rsidRPr="00E34AA2" w:rsidRDefault="001905C4" w:rsidP="005D7445">
      <w:pPr>
        <w:pStyle w:val="Prrafodelista"/>
        <w:spacing w:after="0"/>
        <w:jc w:val="both"/>
        <w:rPr>
          <w:lang w:val="es-MX"/>
        </w:rPr>
      </w:pPr>
      <w:r w:rsidRPr="00E34AA2">
        <w:rPr>
          <w:lang w:val="es-MX"/>
        </w:rPr>
        <w:t xml:space="preserve">El presente manual de procedimientos es creado para </w:t>
      </w:r>
      <w:r w:rsidR="00E34AA2">
        <w:rPr>
          <w:lang w:val="es-MX"/>
        </w:rPr>
        <w:t>identificar las actividades de forma</w:t>
      </w:r>
      <w:r w:rsidRPr="00E34AA2">
        <w:rPr>
          <w:lang w:val="es-MX"/>
        </w:rPr>
        <w:t xml:space="preserve"> detallada, ordenada, sistemática e integral que contiene todas las instrucciones, responsabilidades e información sobre políticas, funciones, sistemas y procedimientos de l</w:t>
      </w:r>
      <w:r w:rsidR="00747DC5" w:rsidRPr="00E34AA2">
        <w:rPr>
          <w:lang w:val="es-MX"/>
        </w:rPr>
        <w:t>os sepelios</w:t>
      </w:r>
      <w:r w:rsidRPr="00E34AA2">
        <w:rPr>
          <w:lang w:val="es-MX"/>
        </w:rPr>
        <w:t>.</w:t>
      </w:r>
    </w:p>
    <w:p w14:paraId="1EB9ED23" w14:textId="4FC12A00" w:rsidR="001905C4" w:rsidRDefault="001905C4" w:rsidP="005D7445">
      <w:pPr>
        <w:pStyle w:val="Prrafodelista"/>
        <w:spacing w:after="0"/>
        <w:rPr>
          <w:lang w:val="es-MX"/>
        </w:rPr>
      </w:pPr>
    </w:p>
    <w:p w14:paraId="4075177E" w14:textId="77777777" w:rsidR="00E34AA2" w:rsidRDefault="00E34AA2" w:rsidP="005D7445">
      <w:pPr>
        <w:pStyle w:val="Prrafodelista"/>
        <w:spacing w:after="0"/>
        <w:rPr>
          <w:lang w:val="es-MX"/>
        </w:rPr>
      </w:pPr>
    </w:p>
    <w:p w14:paraId="28E56CF5" w14:textId="77777777" w:rsidR="008C6434" w:rsidRPr="007451C1" w:rsidRDefault="008C6434" w:rsidP="005D7445">
      <w:pPr>
        <w:pStyle w:val="Prrafodelista"/>
        <w:numPr>
          <w:ilvl w:val="0"/>
          <w:numId w:val="2"/>
        </w:numPr>
        <w:spacing w:after="0"/>
        <w:outlineLvl w:val="0"/>
        <w:rPr>
          <w:b/>
          <w:bCs/>
          <w:lang w:val="es-MX"/>
        </w:rPr>
      </w:pPr>
      <w:bookmarkStart w:id="1" w:name="_Toc90979692"/>
      <w:r w:rsidRPr="007451C1">
        <w:rPr>
          <w:b/>
          <w:bCs/>
          <w:lang w:val="es-MX"/>
        </w:rPr>
        <w:t>DESCRIPCIÓN</w:t>
      </w:r>
      <w:bookmarkEnd w:id="1"/>
    </w:p>
    <w:p w14:paraId="65E5893D" w14:textId="77777777" w:rsidR="008C6434" w:rsidRPr="008E6A60" w:rsidRDefault="00015DB0" w:rsidP="005D7445">
      <w:pPr>
        <w:pStyle w:val="Prrafodelista"/>
        <w:spacing w:after="0"/>
        <w:jc w:val="both"/>
        <w:rPr>
          <w:lang w:val="es-MX"/>
        </w:rPr>
      </w:pPr>
      <w:r>
        <w:rPr>
          <w:lang w:val="es-MX"/>
        </w:rPr>
        <w:t xml:space="preserve">El proceso </w:t>
      </w:r>
      <w:r w:rsidR="00D65952">
        <w:rPr>
          <w:lang w:val="es-MX"/>
        </w:rPr>
        <w:t>para enterrar los restos mortales de una persona o inhumar</w:t>
      </w:r>
      <w:r w:rsidR="001838E2" w:rsidRPr="005271EF">
        <w:rPr>
          <w:lang w:val="es-MX"/>
        </w:rPr>
        <w:t>,</w:t>
      </w:r>
      <w:r w:rsidR="00D65952">
        <w:rPr>
          <w:lang w:val="es-MX"/>
        </w:rPr>
        <w:t xml:space="preserve"> es parte fundamental de nuestro negocio</w:t>
      </w:r>
      <w:r w:rsidR="00387EC0">
        <w:rPr>
          <w:lang w:val="es-MX"/>
        </w:rPr>
        <w:t xml:space="preserve">; en ese sentido, debemos </w:t>
      </w:r>
      <w:r w:rsidR="00F06166">
        <w:rPr>
          <w:lang w:val="es-MX"/>
        </w:rPr>
        <w:t xml:space="preserve">señalarlo como la </w:t>
      </w:r>
      <w:r w:rsidR="00D65952">
        <w:rPr>
          <w:lang w:val="es-MX"/>
        </w:rPr>
        <w:t xml:space="preserve">correcta </w:t>
      </w:r>
      <w:r w:rsidR="00F06166">
        <w:rPr>
          <w:lang w:val="es-MX"/>
        </w:rPr>
        <w:t xml:space="preserve">gestión </w:t>
      </w:r>
      <w:r w:rsidR="00D65952">
        <w:rPr>
          <w:lang w:val="es-MX"/>
        </w:rPr>
        <w:t>de coordinaci</w:t>
      </w:r>
      <w:r w:rsidR="00D65952" w:rsidRPr="005F369F">
        <w:rPr>
          <w:lang w:val="es-MX"/>
        </w:rPr>
        <w:t xml:space="preserve">ón de </w:t>
      </w:r>
      <w:r w:rsidR="007B7DF3" w:rsidRPr="005F369F">
        <w:rPr>
          <w:lang w:val="es-MX"/>
        </w:rPr>
        <w:t xml:space="preserve">un </w:t>
      </w:r>
      <w:r w:rsidR="00D65952" w:rsidRPr="005F369F">
        <w:rPr>
          <w:lang w:val="es-MX"/>
        </w:rPr>
        <w:t>entierro, apertura de nicho</w:t>
      </w:r>
      <w:r w:rsidR="007B7DF3" w:rsidRPr="005F369F">
        <w:rPr>
          <w:lang w:val="es-MX"/>
        </w:rPr>
        <w:t>, tumba o mausoleo</w:t>
      </w:r>
      <w:r w:rsidR="00D65952" w:rsidRPr="005F369F">
        <w:rPr>
          <w:lang w:val="es-MX"/>
        </w:rPr>
        <w:t>, armado</w:t>
      </w:r>
      <w:r w:rsidR="005F369F">
        <w:rPr>
          <w:lang w:val="es-MX"/>
        </w:rPr>
        <w:t xml:space="preserve">, </w:t>
      </w:r>
      <w:r w:rsidR="00D65952" w:rsidRPr="005F369F">
        <w:rPr>
          <w:lang w:val="es-MX"/>
        </w:rPr>
        <w:t>desarmado de espacio</w:t>
      </w:r>
      <w:r w:rsidR="007B7DF3" w:rsidRPr="005F369F">
        <w:rPr>
          <w:lang w:val="es-MX"/>
        </w:rPr>
        <w:t xml:space="preserve"> y el protoc</w:t>
      </w:r>
      <w:r w:rsidR="005F369F">
        <w:rPr>
          <w:lang w:val="es-MX"/>
        </w:rPr>
        <w:t>o</w:t>
      </w:r>
      <w:r w:rsidR="007B7DF3" w:rsidRPr="005F369F">
        <w:rPr>
          <w:lang w:val="es-MX"/>
        </w:rPr>
        <w:t>lo de la ceremonia.</w:t>
      </w:r>
    </w:p>
    <w:p w14:paraId="31CEC912" w14:textId="244BD3A5" w:rsidR="008C6434" w:rsidRDefault="008C6434" w:rsidP="005D7445">
      <w:pPr>
        <w:pStyle w:val="Prrafodelista"/>
        <w:spacing w:after="0"/>
        <w:rPr>
          <w:lang w:val="es-MX"/>
        </w:rPr>
      </w:pPr>
    </w:p>
    <w:p w14:paraId="0C03274D" w14:textId="77777777" w:rsidR="001905C4" w:rsidRDefault="001905C4" w:rsidP="005D7445">
      <w:pPr>
        <w:pStyle w:val="Prrafodelista"/>
        <w:spacing w:after="0"/>
        <w:rPr>
          <w:lang w:val="es-MX"/>
        </w:rPr>
      </w:pPr>
    </w:p>
    <w:p w14:paraId="65047E32" w14:textId="77777777" w:rsidR="008C6434" w:rsidRPr="007451C1" w:rsidRDefault="008C6434" w:rsidP="005D7445">
      <w:pPr>
        <w:pStyle w:val="Prrafodelista"/>
        <w:numPr>
          <w:ilvl w:val="0"/>
          <w:numId w:val="2"/>
        </w:numPr>
        <w:spacing w:after="0"/>
        <w:outlineLvl w:val="0"/>
        <w:rPr>
          <w:b/>
          <w:bCs/>
          <w:lang w:val="es-MX"/>
        </w:rPr>
      </w:pPr>
      <w:bookmarkStart w:id="2" w:name="_Toc90979693"/>
      <w:r w:rsidRPr="007451C1">
        <w:rPr>
          <w:b/>
          <w:bCs/>
          <w:lang w:val="es-MX"/>
        </w:rPr>
        <w:t>ALCANCE</w:t>
      </w:r>
      <w:bookmarkEnd w:id="2"/>
    </w:p>
    <w:p w14:paraId="1BB46B07" w14:textId="77777777" w:rsidR="008C6434" w:rsidRPr="00BD5A78" w:rsidRDefault="00BD5A78" w:rsidP="005D7445">
      <w:pPr>
        <w:pStyle w:val="Prrafodelista"/>
        <w:spacing w:after="0"/>
        <w:jc w:val="both"/>
        <w:rPr>
          <w:lang w:val="es-MX"/>
        </w:rPr>
      </w:pPr>
      <w:r w:rsidRPr="005F369F">
        <w:rPr>
          <w:lang w:val="es-MX"/>
        </w:rPr>
        <w:t xml:space="preserve">Este procedimiento se aplica para todos los </w:t>
      </w:r>
      <w:r w:rsidR="00F06166" w:rsidRPr="005F369F">
        <w:rPr>
          <w:lang w:val="es-MX"/>
        </w:rPr>
        <w:t>procesos en los que se incluya la gestión de</w:t>
      </w:r>
      <w:r w:rsidR="005F369F" w:rsidRPr="005F369F">
        <w:rPr>
          <w:lang w:val="es-MX"/>
        </w:rPr>
        <w:t xml:space="preserve"> un sepelio</w:t>
      </w:r>
      <w:r w:rsidR="00D65952" w:rsidRPr="005F369F">
        <w:rPr>
          <w:lang w:val="es-MX"/>
        </w:rPr>
        <w:t xml:space="preserve"> </w:t>
      </w:r>
      <w:r w:rsidR="00A05820" w:rsidRPr="005F369F">
        <w:rPr>
          <w:lang w:val="es-MX"/>
        </w:rPr>
        <w:t xml:space="preserve">por parte de </w:t>
      </w:r>
      <w:r w:rsidR="00530248" w:rsidRPr="005F369F">
        <w:rPr>
          <w:lang w:val="es-MX"/>
        </w:rPr>
        <w:t xml:space="preserve">Inversiones </w:t>
      </w:r>
      <w:r w:rsidR="00692DE7" w:rsidRPr="005F369F">
        <w:rPr>
          <w:lang w:val="es-MX"/>
        </w:rPr>
        <w:t>Muya</w:t>
      </w:r>
      <w:r w:rsidR="00A05820" w:rsidRPr="005F369F">
        <w:rPr>
          <w:lang w:val="es-MX"/>
        </w:rPr>
        <w:t>,</w:t>
      </w:r>
      <w:r w:rsidR="00692DE7" w:rsidRPr="005F369F">
        <w:rPr>
          <w:lang w:val="es-MX"/>
        </w:rPr>
        <w:t xml:space="preserve"> siendo parte </w:t>
      </w:r>
      <w:r w:rsidR="008C266F" w:rsidRPr="005F369F">
        <w:rPr>
          <w:lang w:val="es-MX"/>
        </w:rPr>
        <w:t>involucrada</w:t>
      </w:r>
      <w:r w:rsidR="00692DE7" w:rsidRPr="005F369F">
        <w:rPr>
          <w:lang w:val="es-MX"/>
        </w:rPr>
        <w:t xml:space="preserve"> </w:t>
      </w:r>
      <w:r w:rsidR="00EF5A77" w:rsidRPr="005F369F">
        <w:rPr>
          <w:lang w:val="es-MX"/>
        </w:rPr>
        <w:t xml:space="preserve">el área </w:t>
      </w:r>
      <w:r w:rsidR="00113F1F" w:rsidRPr="005F369F">
        <w:rPr>
          <w:lang w:val="es-MX"/>
        </w:rPr>
        <w:t>Parque</w:t>
      </w:r>
      <w:r w:rsidR="00A05820" w:rsidRPr="005F369F">
        <w:rPr>
          <w:lang w:val="es-MX"/>
        </w:rPr>
        <w:t xml:space="preserve"> y</w:t>
      </w:r>
      <w:r w:rsidR="008C266F" w:rsidRPr="005F369F">
        <w:rPr>
          <w:lang w:val="es-MX"/>
        </w:rPr>
        <w:t xml:space="preserve"> como partes interesadas las demás áreas de la </w:t>
      </w:r>
      <w:r w:rsidRPr="005F369F">
        <w:rPr>
          <w:lang w:val="es-MX"/>
        </w:rPr>
        <w:t>empresa</w:t>
      </w:r>
      <w:r w:rsidR="008C266F" w:rsidRPr="005F369F">
        <w:rPr>
          <w:lang w:val="es-MX"/>
        </w:rPr>
        <w:t xml:space="preserve"> y entes supervisores.</w:t>
      </w:r>
    </w:p>
    <w:p w14:paraId="737AA6A9" w14:textId="5DCB099E" w:rsidR="008C6434" w:rsidRDefault="008C6434" w:rsidP="005D7445">
      <w:pPr>
        <w:pStyle w:val="Prrafodelista"/>
        <w:spacing w:after="0"/>
        <w:rPr>
          <w:lang w:val="es-MX"/>
        </w:rPr>
      </w:pPr>
    </w:p>
    <w:p w14:paraId="513CCB30" w14:textId="77777777" w:rsidR="001905C4" w:rsidRDefault="001905C4" w:rsidP="005D7445">
      <w:pPr>
        <w:pStyle w:val="Prrafodelista"/>
        <w:spacing w:after="0"/>
        <w:rPr>
          <w:lang w:val="es-MX"/>
        </w:rPr>
      </w:pPr>
    </w:p>
    <w:p w14:paraId="4358874C" w14:textId="77777777" w:rsidR="008C6434" w:rsidRPr="007451C1" w:rsidRDefault="008C6434" w:rsidP="005D7445">
      <w:pPr>
        <w:pStyle w:val="Prrafodelista"/>
        <w:numPr>
          <w:ilvl w:val="0"/>
          <w:numId w:val="2"/>
        </w:numPr>
        <w:spacing w:after="0"/>
        <w:outlineLvl w:val="0"/>
        <w:rPr>
          <w:b/>
          <w:bCs/>
          <w:lang w:val="es-MX"/>
        </w:rPr>
      </w:pPr>
      <w:bookmarkStart w:id="3" w:name="_Toc90979694"/>
      <w:r w:rsidRPr="007451C1">
        <w:rPr>
          <w:b/>
          <w:bCs/>
          <w:lang w:val="es-MX"/>
        </w:rPr>
        <w:t>RESPONSABILIDADES</w:t>
      </w:r>
      <w:bookmarkEnd w:id="3"/>
    </w:p>
    <w:p w14:paraId="01553362" w14:textId="77777777" w:rsidR="008C6434" w:rsidRDefault="00113F1F" w:rsidP="005D7445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4" w:name="_Toc90979695"/>
      <w:r>
        <w:rPr>
          <w:lang w:val="es-MX"/>
        </w:rPr>
        <w:t>Jefe de Parque</w:t>
      </w:r>
      <w:bookmarkEnd w:id="4"/>
    </w:p>
    <w:p w14:paraId="3CA0F46B" w14:textId="77777777" w:rsidR="008E5C8B" w:rsidRDefault="00313D15" w:rsidP="005D7445">
      <w:pPr>
        <w:pStyle w:val="Prrafodelista"/>
        <w:numPr>
          <w:ilvl w:val="0"/>
          <w:numId w:val="4"/>
        </w:numPr>
        <w:spacing w:after="0"/>
        <w:jc w:val="both"/>
        <w:rPr>
          <w:lang w:val="es-MX"/>
        </w:rPr>
      </w:pPr>
      <w:proofErr w:type="spellStart"/>
      <w:r>
        <w:rPr>
          <w:lang w:val="es-MX"/>
        </w:rPr>
        <w:t>Recepciona</w:t>
      </w:r>
      <w:proofErr w:type="spellEnd"/>
      <w:r>
        <w:rPr>
          <w:lang w:val="es-MX"/>
        </w:rPr>
        <w:t xml:space="preserve"> información para inhumar</w:t>
      </w:r>
      <w:r w:rsidR="008E5C8B">
        <w:rPr>
          <w:lang w:val="es-MX"/>
        </w:rPr>
        <w:t>.</w:t>
      </w:r>
    </w:p>
    <w:p w14:paraId="05CD8118" w14:textId="77777777" w:rsidR="008E5C8B" w:rsidRDefault="00313D15" w:rsidP="005D7445">
      <w:pPr>
        <w:pStyle w:val="Prrafodelista"/>
        <w:numPr>
          <w:ilvl w:val="0"/>
          <w:numId w:val="4"/>
        </w:numPr>
        <w:spacing w:after="0"/>
        <w:jc w:val="both"/>
        <w:rPr>
          <w:lang w:val="es-MX"/>
        </w:rPr>
      </w:pPr>
      <w:r>
        <w:rPr>
          <w:lang w:val="es-MX"/>
        </w:rPr>
        <w:t>Coordina equipo y materiales para inhumar</w:t>
      </w:r>
      <w:r w:rsidR="008E5C8B">
        <w:rPr>
          <w:lang w:val="es-MX"/>
        </w:rPr>
        <w:t>.</w:t>
      </w:r>
    </w:p>
    <w:p w14:paraId="37DE3AF4" w14:textId="77777777" w:rsidR="008E5C8B" w:rsidRDefault="00313D15" w:rsidP="005D7445">
      <w:pPr>
        <w:pStyle w:val="Prrafodelista"/>
        <w:numPr>
          <w:ilvl w:val="0"/>
          <w:numId w:val="4"/>
        </w:numPr>
        <w:spacing w:after="0"/>
        <w:jc w:val="both"/>
        <w:rPr>
          <w:lang w:val="es-MX"/>
        </w:rPr>
      </w:pPr>
      <w:r>
        <w:rPr>
          <w:lang w:val="es-MX"/>
        </w:rPr>
        <w:t>Responsable de las inhumaciones y ceremonias</w:t>
      </w:r>
      <w:r w:rsidR="008E5C8B">
        <w:rPr>
          <w:lang w:val="es-MX"/>
        </w:rPr>
        <w:t>.</w:t>
      </w:r>
    </w:p>
    <w:p w14:paraId="6388762F" w14:textId="77777777" w:rsidR="00550B5A" w:rsidRDefault="00550B5A" w:rsidP="005D7445">
      <w:pPr>
        <w:pStyle w:val="Prrafodelista"/>
        <w:spacing w:after="0"/>
        <w:rPr>
          <w:lang w:val="es-MX"/>
        </w:rPr>
      </w:pPr>
    </w:p>
    <w:p w14:paraId="052AD739" w14:textId="77777777" w:rsidR="008E5C8B" w:rsidRDefault="00113F1F" w:rsidP="005D7445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5" w:name="_Toc90979696"/>
      <w:r>
        <w:rPr>
          <w:lang w:val="es-MX"/>
        </w:rPr>
        <w:t>Capataz</w:t>
      </w:r>
      <w:bookmarkEnd w:id="5"/>
    </w:p>
    <w:p w14:paraId="578F59A2" w14:textId="77777777" w:rsidR="000552CA" w:rsidRDefault="00313D15" w:rsidP="005D7445">
      <w:pPr>
        <w:pStyle w:val="Prrafodelista"/>
        <w:numPr>
          <w:ilvl w:val="0"/>
          <w:numId w:val="5"/>
        </w:numPr>
        <w:spacing w:after="0"/>
        <w:jc w:val="both"/>
        <w:rPr>
          <w:lang w:val="es-MX"/>
        </w:rPr>
      </w:pPr>
      <w:r>
        <w:rPr>
          <w:lang w:val="es-MX"/>
        </w:rPr>
        <w:t>Coordina con el jefe de parque</w:t>
      </w:r>
      <w:r w:rsidR="004B333C">
        <w:rPr>
          <w:lang w:val="es-MX"/>
        </w:rPr>
        <w:t xml:space="preserve"> el</w:t>
      </w:r>
      <w:r>
        <w:rPr>
          <w:lang w:val="es-MX"/>
        </w:rPr>
        <w:t xml:space="preserve"> equipo y materiales para inhumar</w:t>
      </w:r>
      <w:r w:rsidR="000552CA">
        <w:rPr>
          <w:lang w:val="es-MX"/>
        </w:rPr>
        <w:t>.</w:t>
      </w:r>
    </w:p>
    <w:p w14:paraId="316E70F9" w14:textId="77777777" w:rsidR="00AE09F2" w:rsidRDefault="004B333C" w:rsidP="005D7445">
      <w:pPr>
        <w:pStyle w:val="Prrafodelista"/>
        <w:numPr>
          <w:ilvl w:val="0"/>
          <w:numId w:val="5"/>
        </w:numPr>
        <w:spacing w:after="0"/>
        <w:jc w:val="both"/>
        <w:rPr>
          <w:lang w:val="es-MX"/>
        </w:rPr>
      </w:pPr>
      <w:r>
        <w:rPr>
          <w:lang w:val="es-MX"/>
        </w:rPr>
        <w:t>Supervisa</w:t>
      </w:r>
      <w:r w:rsidR="00313D15">
        <w:rPr>
          <w:lang w:val="es-MX"/>
        </w:rPr>
        <w:t xml:space="preserve"> la apertura</w:t>
      </w:r>
      <w:r>
        <w:rPr>
          <w:lang w:val="es-MX"/>
        </w:rPr>
        <w:t xml:space="preserve">, armado, </w:t>
      </w:r>
      <w:r w:rsidR="00313D15">
        <w:rPr>
          <w:lang w:val="es-MX"/>
        </w:rPr>
        <w:t xml:space="preserve">desarmado de </w:t>
      </w:r>
      <w:r>
        <w:rPr>
          <w:lang w:val="es-MX"/>
        </w:rPr>
        <w:t>espacio</w:t>
      </w:r>
      <w:r w:rsidR="00313D15">
        <w:rPr>
          <w:lang w:val="es-MX"/>
        </w:rPr>
        <w:t xml:space="preserve"> y </w:t>
      </w:r>
      <w:proofErr w:type="spellStart"/>
      <w:r w:rsidR="00313D15">
        <w:rPr>
          <w:lang w:val="es-MX"/>
        </w:rPr>
        <w:t>rechampeo</w:t>
      </w:r>
      <w:proofErr w:type="spellEnd"/>
      <w:r w:rsidR="00AE09F2">
        <w:rPr>
          <w:lang w:val="es-MX"/>
        </w:rPr>
        <w:t>.</w:t>
      </w:r>
    </w:p>
    <w:p w14:paraId="74F0C11E" w14:textId="77777777" w:rsidR="00550B5A" w:rsidRDefault="00550B5A" w:rsidP="005D7445">
      <w:pPr>
        <w:pStyle w:val="Prrafodelista"/>
        <w:spacing w:after="0"/>
        <w:rPr>
          <w:lang w:val="es-MX"/>
        </w:rPr>
      </w:pPr>
    </w:p>
    <w:p w14:paraId="532D92BC" w14:textId="77777777" w:rsidR="008E5C8B" w:rsidRDefault="00113F1F" w:rsidP="005D7445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6" w:name="_Toc90979697"/>
      <w:r>
        <w:rPr>
          <w:lang w:val="es-MX"/>
        </w:rPr>
        <w:t>Obreros</w:t>
      </w:r>
      <w:bookmarkEnd w:id="6"/>
    </w:p>
    <w:p w14:paraId="16631370" w14:textId="77777777" w:rsidR="00AE09F2" w:rsidRDefault="00313D15" w:rsidP="005D7445">
      <w:pPr>
        <w:pStyle w:val="Prrafodelista"/>
        <w:numPr>
          <w:ilvl w:val="0"/>
          <w:numId w:val="6"/>
        </w:numPr>
        <w:spacing w:after="0"/>
        <w:jc w:val="both"/>
        <w:rPr>
          <w:lang w:val="es-MX"/>
        </w:rPr>
      </w:pPr>
      <w:r>
        <w:rPr>
          <w:lang w:val="es-MX"/>
        </w:rPr>
        <w:t>Ejecutores de la apertura de espacio</w:t>
      </w:r>
      <w:r w:rsidR="00AE09F2">
        <w:rPr>
          <w:lang w:val="es-MX"/>
        </w:rPr>
        <w:t>.</w:t>
      </w:r>
    </w:p>
    <w:p w14:paraId="71ED5AB2" w14:textId="77777777" w:rsidR="00313D15" w:rsidRPr="004B333C" w:rsidRDefault="00313D15" w:rsidP="005D7445">
      <w:pPr>
        <w:pStyle w:val="Prrafodelista"/>
        <w:numPr>
          <w:ilvl w:val="0"/>
          <w:numId w:val="6"/>
        </w:numPr>
        <w:spacing w:after="0"/>
        <w:jc w:val="both"/>
        <w:rPr>
          <w:lang w:val="es-MX"/>
        </w:rPr>
      </w:pPr>
      <w:r w:rsidRPr="004B333C">
        <w:rPr>
          <w:lang w:val="es-MX"/>
        </w:rPr>
        <w:t xml:space="preserve">Ejecutores del </w:t>
      </w:r>
      <w:r w:rsidR="004B333C" w:rsidRPr="004B333C">
        <w:rPr>
          <w:lang w:val="es-MX"/>
        </w:rPr>
        <w:t xml:space="preserve">armado y </w:t>
      </w:r>
      <w:r w:rsidRPr="004B333C">
        <w:rPr>
          <w:lang w:val="es-MX"/>
        </w:rPr>
        <w:t xml:space="preserve">desarmado de </w:t>
      </w:r>
      <w:r w:rsidR="004B333C" w:rsidRPr="004B333C">
        <w:rPr>
          <w:lang w:val="es-MX"/>
        </w:rPr>
        <w:t>espacio</w:t>
      </w:r>
      <w:r w:rsidRPr="004B333C">
        <w:rPr>
          <w:lang w:val="es-MX"/>
        </w:rPr>
        <w:t>.</w:t>
      </w:r>
    </w:p>
    <w:p w14:paraId="39BD428B" w14:textId="77777777" w:rsidR="00313D15" w:rsidRDefault="004B333C" w:rsidP="005D7445">
      <w:pPr>
        <w:pStyle w:val="Prrafodelista"/>
        <w:numPr>
          <w:ilvl w:val="0"/>
          <w:numId w:val="6"/>
        </w:numPr>
        <w:spacing w:after="0"/>
        <w:jc w:val="both"/>
        <w:rPr>
          <w:lang w:val="es-MX"/>
        </w:rPr>
      </w:pPr>
      <w:r>
        <w:rPr>
          <w:lang w:val="es-MX"/>
        </w:rPr>
        <w:t>Eliminación de tierra excedente</w:t>
      </w:r>
      <w:r w:rsidR="006D6E8D">
        <w:rPr>
          <w:lang w:val="es-MX"/>
        </w:rPr>
        <w:t xml:space="preserve"> y </w:t>
      </w:r>
      <w:proofErr w:type="spellStart"/>
      <w:r w:rsidR="006D6E8D">
        <w:rPr>
          <w:lang w:val="es-MX"/>
        </w:rPr>
        <w:t>rechampeo</w:t>
      </w:r>
      <w:proofErr w:type="spellEnd"/>
      <w:r w:rsidR="006D6E8D">
        <w:rPr>
          <w:lang w:val="es-MX"/>
        </w:rPr>
        <w:t xml:space="preserve"> en el caso de tumbas</w:t>
      </w:r>
      <w:r w:rsidR="00313D15">
        <w:rPr>
          <w:lang w:val="es-MX"/>
        </w:rPr>
        <w:t>.</w:t>
      </w:r>
    </w:p>
    <w:p w14:paraId="2CAEAD48" w14:textId="77777777" w:rsidR="00A05820" w:rsidRDefault="00A05820" w:rsidP="005D7445">
      <w:pPr>
        <w:pStyle w:val="Prrafodelista"/>
        <w:spacing w:after="0"/>
        <w:ind w:left="1440"/>
        <w:jc w:val="both"/>
        <w:rPr>
          <w:lang w:val="es-MX"/>
        </w:rPr>
      </w:pPr>
    </w:p>
    <w:p w14:paraId="443A7461" w14:textId="77777777" w:rsidR="00A05820" w:rsidRDefault="00113F1F" w:rsidP="005D7445">
      <w:pPr>
        <w:pStyle w:val="Prrafodelista"/>
        <w:numPr>
          <w:ilvl w:val="1"/>
          <w:numId w:val="2"/>
        </w:numPr>
        <w:spacing w:after="0"/>
        <w:jc w:val="both"/>
        <w:outlineLvl w:val="1"/>
        <w:rPr>
          <w:lang w:val="es-MX"/>
        </w:rPr>
      </w:pPr>
      <w:bookmarkStart w:id="7" w:name="_Toc90979698"/>
      <w:r>
        <w:rPr>
          <w:lang w:val="es-MX"/>
        </w:rPr>
        <w:t>Servicio de Atención al Cliente</w:t>
      </w:r>
      <w:bookmarkEnd w:id="7"/>
    </w:p>
    <w:p w14:paraId="118F832F" w14:textId="77777777" w:rsidR="00DC41B6" w:rsidRDefault="00313D15" w:rsidP="005D7445">
      <w:pPr>
        <w:pStyle w:val="Prrafodelista"/>
        <w:numPr>
          <w:ilvl w:val="0"/>
          <w:numId w:val="6"/>
        </w:numPr>
        <w:spacing w:after="0"/>
        <w:jc w:val="both"/>
        <w:rPr>
          <w:lang w:val="es-MX"/>
        </w:rPr>
      </w:pPr>
      <w:proofErr w:type="spellStart"/>
      <w:r>
        <w:rPr>
          <w:lang w:val="es-MX"/>
        </w:rPr>
        <w:t>R</w:t>
      </w:r>
      <w:r w:rsidR="00667257">
        <w:rPr>
          <w:lang w:val="es-MX"/>
        </w:rPr>
        <w:t>ecepciona</w:t>
      </w:r>
      <w:proofErr w:type="spellEnd"/>
      <w:r>
        <w:rPr>
          <w:lang w:val="es-MX"/>
        </w:rPr>
        <w:t xml:space="preserve"> </w:t>
      </w:r>
      <w:r w:rsidR="00667257">
        <w:rPr>
          <w:lang w:val="es-MX"/>
        </w:rPr>
        <w:t>y env</w:t>
      </w:r>
      <w:r w:rsidR="00337415">
        <w:rPr>
          <w:lang w:val="es-MX"/>
        </w:rPr>
        <w:t>í</w:t>
      </w:r>
      <w:r w:rsidR="00667257">
        <w:rPr>
          <w:lang w:val="es-MX"/>
        </w:rPr>
        <w:t xml:space="preserve">a al área de Parque </w:t>
      </w:r>
      <w:r>
        <w:rPr>
          <w:lang w:val="es-MX"/>
        </w:rPr>
        <w:t>toda la información del cliente</w:t>
      </w:r>
      <w:r w:rsidR="00742B4C">
        <w:rPr>
          <w:lang w:val="es-MX"/>
        </w:rPr>
        <w:t>,</w:t>
      </w:r>
      <w:r w:rsidR="00667257">
        <w:rPr>
          <w:lang w:val="es-MX"/>
        </w:rPr>
        <w:t xml:space="preserve"> necesaria para la inhumación</w:t>
      </w:r>
      <w:r w:rsidR="00D075C5">
        <w:rPr>
          <w:lang w:val="es-MX"/>
        </w:rPr>
        <w:t>.</w:t>
      </w:r>
    </w:p>
    <w:p w14:paraId="49A862AA" w14:textId="77777777" w:rsidR="005271EF" w:rsidRDefault="005271EF" w:rsidP="005D7445">
      <w:pPr>
        <w:pStyle w:val="Prrafodelista"/>
        <w:spacing w:after="0"/>
        <w:ind w:left="1440"/>
        <w:jc w:val="both"/>
        <w:rPr>
          <w:lang w:val="es-MX"/>
        </w:rPr>
      </w:pPr>
    </w:p>
    <w:p w14:paraId="5BDDDD43" w14:textId="77777777" w:rsidR="005271EF" w:rsidRDefault="005271EF" w:rsidP="005D7445">
      <w:pPr>
        <w:pStyle w:val="Prrafodelista"/>
        <w:numPr>
          <w:ilvl w:val="1"/>
          <w:numId w:val="2"/>
        </w:numPr>
        <w:spacing w:after="0"/>
        <w:jc w:val="both"/>
        <w:rPr>
          <w:lang w:val="es-MX"/>
        </w:rPr>
      </w:pPr>
      <w:r>
        <w:rPr>
          <w:lang w:val="es-MX"/>
        </w:rPr>
        <w:t xml:space="preserve"> Vigilancia</w:t>
      </w:r>
    </w:p>
    <w:p w14:paraId="697E3472" w14:textId="0C651105" w:rsidR="005271EF" w:rsidRDefault="005271EF" w:rsidP="005D7445">
      <w:pPr>
        <w:pStyle w:val="Prrafodelista"/>
        <w:numPr>
          <w:ilvl w:val="0"/>
          <w:numId w:val="32"/>
        </w:numPr>
        <w:spacing w:after="0"/>
        <w:jc w:val="both"/>
        <w:rPr>
          <w:lang w:val="es-MX"/>
        </w:rPr>
      </w:pPr>
      <w:r>
        <w:rPr>
          <w:lang w:val="es-MX"/>
        </w:rPr>
        <w:t xml:space="preserve">Anuncia la llegada de los cortejos a través de </w:t>
      </w:r>
      <w:r w:rsidR="00C52E2E">
        <w:rPr>
          <w:lang w:val="es-MX"/>
        </w:rPr>
        <w:t>WhatsApp</w:t>
      </w:r>
      <w:r>
        <w:rPr>
          <w:lang w:val="es-MX"/>
        </w:rPr>
        <w:t>.</w:t>
      </w:r>
    </w:p>
    <w:p w14:paraId="29AEE2D7" w14:textId="77777777" w:rsidR="005271EF" w:rsidRDefault="005271EF" w:rsidP="005D7445">
      <w:pPr>
        <w:pStyle w:val="Prrafodelista"/>
        <w:numPr>
          <w:ilvl w:val="0"/>
          <w:numId w:val="32"/>
        </w:numPr>
        <w:spacing w:after="0"/>
        <w:jc w:val="both"/>
        <w:rPr>
          <w:lang w:val="es-MX"/>
        </w:rPr>
      </w:pPr>
      <w:r>
        <w:rPr>
          <w:lang w:val="es-MX"/>
        </w:rPr>
        <w:t>Llena cuaderno de fallecimientos en horarios fuera de oficina.</w:t>
      </w:r>
    </w:p>
    <w:p w14:paraId="35411B63" w14:textId="77777777" w:rsidR="005271EF" w:rsidRPr="005271EF" w:rsidRDefault="005271EF" w:rsidP="005D7445">
      <w:pPr>
        <w:pStyle w:val="Prrafodelista"/>
        <w:numPr>
          <w:ilvl w:val="0"/>
          <w:numId w:val="32"/>
        </w:numPr>
        <w:spacing w:after="0"/>
        <w:jc w:val="both"/>
        <w:rPr>
          <w:lang w:val="es-MX"/>
        </w:rPr>
      </w:pPr>
      <w:r>
        <w:rPr>
          <w:lang w:val="es-MX"/>
        </w:rPr>
        <w:t xml:space="preserve">Entrega fichas FASI, plano, programación y calado para lápida provisional a capataz. </w:t>
      </w:r>
    </w:p>
    <w:p w14:paraId="1DC4712B" w14:textId="11802CDD" w:rsidR="00D075C5" w:rsidRDefault="00D075C5" w:rsidP="00933460">
      <w:pPr>
        <w:rPr>
          <w:lang w:val="es-MX"/>
        </w:rPr>
      </w:pPr>
    </w:p>
    <w:p w14:paraId="4F544FB4" w14:textId="69ADE80F" w:rsidR="00E03036" w:rsidRPr="00E03036" w:rsidRDefault="008C6434" w:rsidP="00E03036">
      <w:pPr>
        <w:pStyle w:val="Prrafodelista"/>
        <w:numPr>
          <w:ilvl w:val="0"/>
          <w:numId w:val="2"/>
        </w:numPr>
        <w:spacing w:after="0"/>
        <w:outlineLvl w:val="0"/>
        <w:rPr>
          <w:b/>
          <w:bCs/>
          <w:lang w:val="es-MX"/>
        </w:rPr>
      </w:pPr>
      <w:bookmarkStart w:id="8" w:name="_Toc90979699"/>
      <w:r w:rsidRPr="007451C1">
        <w:rPr>
          <w:b/>
          <w:bCs/>
          <w:lang w:val="es-MX"/>
        </w:rPr>
        <w:lastRenderedPageBreak/>
        <w:t>PROCEDIMIENTO</w:t>
      </w:r>
      <w:bookmarkEnd w:id="8"/>
    </w:p>
    <w:p w14:paraId="3EB527BF" w14:textId="4FAC84BB" w:rsidR="00775152" w:rsidRDefault="00775152" w:rsidP="00E03036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9" w:name="_Toc90979701"/>
      <w:r w:rsidRPr="00E03036">
        <w:rPr>
          <w:lang w:val="es-MX"/>
        </w:rPr>
        <w:t>Proceso de coordinación de sepelios Necesidad Futura</w:t>
      </w:r>
      <w:r w:rsidR="00486FFA" w:rsidRPr="00E03036">
        <w:rPr>
          <w:lang w:val="es-MX"/>
        </w:rPr>
        <w:t xml:space="preserve"> y Necesidad Inmediata</w:t>
      </w:r>
      <w:bookmarkEnd w:id="9"/>
    </w:p>
    <w:p w14:paraId="286CC863" w14:textId="77777777" w:rsidR="00E03036" w:rsidRPr="00E03036" w:rsidRDefault="00E03036" w:rsidP="00E03036">
      <w:pPr>
        <w:spacing w:after="0"/>
        <w:ind w:left="720"/>
        <w:outlineLvl w:val="1"/>
        <w:rPr>
          <w:lang w:val="es-MX"/>
        </w:rPr>
      </w:pPr>
    </w:p>
    <w:tbl>
      <w:tblPr>
        <w:tblStyle w:val="Tablaconcuadrcula"/>
        <w:tblW w:w="9493" w:type="dxa"/>
        <w:jc w:val="center"/>
        <w:tblLook w:val="04A0" w:firstRow="1" w:lastRow="0" w:firstColumn="1" w:lastColumn="0" w:noHBand="0" w:noVBand="1"/>
      </w:tblPr>
      <w:tblGrid>
        <w:gridCol w:w="549"/>
        <w:gridCol w:w="1998"/>
        <w:gridCol w:w="5386"/>
        <w:gridCol w:w="1560"/>
      </w:tblGrid>
      <w:tr w:rsidR="00EA5C1B" w14:paraId="6DF6B0CC" w14:textId="77777777" w:rsidTr="00BD71F8">
        <w:trPr>
          <w:jc w:val="center"/>
        </w:trPr>
        <w:tc>
          <w:tcPr>
            <w:tcW w:w="549" w:type="dxa"/>
            <w:shd w:val="clear" w:color="auto" w:fill="BF8F00" w:themeFill="accent4" w:themeFillShade="BF"/>
          </w:tcPr>
          <w:p w14:paraId="347C32BC" w14:textId="77777777" w:rsidR="00EA5C1B" w:rsidRPr="00BC1CC8" w:rsidRDefault="00EA5C1B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998" w:type="dxa"/>
            <w:shd w:val="clear" w:color="auto" w:fill="BF8F00" w:themeFill="accent4" w:themeFillShade="BF"/>
          </w:tcPr>
          <w:p w14:paraId="1BB32307" w14:textId="77777777" w:rsidR="00EA5C1B" w:rsidRPr="00BC1CC8" w:rsidRDefault="00EA5C1B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386" w:type="dxa"/>
            <w:shd w:val="clear" w:color="auto" w:fill="BF8F00" w:themeFill="accent4" w:themeFillShade="BF"/>
          </w:tcPr>
          <w:p w14:paraId="42537705" w14:textId="77777777" w:rsidR="00EA5C1B" w:rsidRPr="00BC1CC8" w:rsidRDefault="00EA5C1B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560" w:type="dxa"/>
            <w:shd w:val="clear" w:color="auto" w:fill="BF8F00" w:themeFill="accent4" w:themeFillShade="BF"/>
          </w:tcPr>
          <w:p w14:paraId="1709CC7E" w14:textId="77777777" w:rsidR="00EA5C1B" w:rsidRPr="00BC1CC8" w:rsidRDefault="00EA5C1B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EA5C1B" w14:paraId="5C037BD1" w14:textId="77777777" w:rsidTr="00BD71F8">
        <w:trPr>
          <w:jc w:val="center"/>
        </w:trPr>
        <w:tc>
          <w:tcPr>
            <w:tcW w:w="549" w:type="dxa"/>
          </w:tcPr>
          <w:p w14:paraId="2BE976B3" w14:textId="77777777" w:rsidR="00EA5C1B" w:rsidRDefault="00EA5C1B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998" w:type="dxa"/>
          </w:tcPr>
          <w:p w14:paraId="367B7CC8" w14:textId="3E15146D" w:rsidR="00EA5C1B" w:rsidRDefault="006552BD" w:rsidP="005D7445">
            <w:pPr>
              <w:autoSpaceDE w:val="0"/>
              <w:autoSpaceDN w:val="0"/>
              <w:adjustRightInd w:val="0"/>
              <w:spacing w:line="288" w:lineRule="auto"/>
              <w:rPr>
                <w:lang w:val="es-MX"/>
              </w:rPr>
            </w:pPr>
            <w:r>
              <w:rPr>
                <w:lang w:val="es-MX"/>
              </w:rPr>
              <w:t>Reporte del deceso</w:t>
            </w:r>
          </w:p>
        </w:tc>
        <w:tc>
          <w:tcPr>
            <w:tcW w:w="5386" w:type="dxa"/>
          </w:tcPr>
          <w:p w14:paraId="3A6ED0A2" w14:textId="54F6EDD7" w:rsidR="00BF33B3" w:rsidRDefault="004A1EC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</w:t>
            </w:r>
            <w:r w:rsidR="006552BD">
              <w:rPr>
                <w:lang w:val="es-MX"/>
              </w:rPr>
              <w:t xml:space="preserve">titular del contrato </w:t>
            </w:r>
            <w:r>
              <w:rPr>
                <w:lang w:val="es-MX"/>
              </w:rPr>
              <w:t xml:space="preserve">reporta </w:t>
            </w:r>
            <w:r w:rsidR="00641006">
              <w:rPr>
                <w:lang w:val="es-MX"/>
              </w:rPr>
              <w:t xml:space="preserve">un fallecido </w:t>
            </w:r>
            <w:r>
              <w:rPr>
                <w:lang w:val="es-MX"/>
              </w:rPr>
              <w:t xml:space="preserve">a través de una llamada telefónica o </w:t>
            </w:r>
            <w:r w:rsidR="006552BD">
              <w:rPr>
                <w:lang w:val="es-MX"/>
              </w:rPr>
              <w:t>de manera presencial</w:t>
            </w:r>
            <w:r>
              <w:rPr>
                <w:lang w:val="es-MX"/>
              </w:rPr>
              <w:t xml:space="preserve"> en las oficinas de servicio de atención al cliente de la sede</w:t>
            </w:r>
            <w:r w:rsidR="00B07533">
              <w:rPr>
                <w:lang w:val="es-MX"/>
              </w:rPr>
              <w:t xml:space="preserve"> correspondiente</w:t>
            </w:r>
            <w:r w:rsidR="006552BD">
              <w:rPr>
                <w:lang w:val="es-MX"/>
              </w:rPr>
              <w:t xml:space="preserve">, </w:t>
            </w:r>
            <w:r w:rsidR="00641006">
              <w:rPr>
                <w:lang w:val="es-MX"/>
              </w:rPr>
              <w:t>y</w:t>
            </w:r>
            <w:r w:rsidR="00BF33B3">
              <w:rPr>
                <w:lang w:val="es-MX"/>
              </w:rPr>
              <w:t xml:space="preserve"> que desea enterrar</w:t>
            </w:r>
            <w:r w:rsidR="00641006">
              <w:rPr>
                <w:lang w:val="es-MX"/>
              </w:rPr>
              <w:t>lo</w:t>
            </w:r>
            <w:r w:rsidR="00BF33B3">
              <w:rPr>
                <w:lang w:val="es-MX"/>
              </w:rPr>
              <w:t xml:space="preserve"> en el espacio adquirido</w:t>
            </w:r>
            <w:r w:rsidR="00B07533">
              <w:rPr>
                <w:lang w:val="es-MX"/>
              </w:rPr>
              <w:t>.</w:t>
            </w:r>
          </w:p>
        </w:tc>
        <w:tc>
          <w:tcPr>
            <w:tcW w:w="1560" w:type="dxa"/>
          </w:tcPr>
          <w:p w14:paraId="4846B7BC" w14:textId="77777777" w:rsidR="00EA5C1B" w:rsidRDefault="000B743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0B7434">
              <w:rPr>
                <w:lang w:val="es-MX"/>
              </w:rPr>
              <w:t>Cliente</w:t>
            </w:r>
          </w:p>
        </w:tc>
      </w:tr>
      <w:tr w:rsidR="00486FFA" w14:paraId="231609D6" w14:textId="77777777" w:rsidTr="00BD71F8">
        <w:trPr>
          <w:jc w:val="center"/>
        </w:trPr>
        <w:tc>
          <w:tcPr>
            <w:tcW w:w="549" w:type="dxa"/>
          </w:tcPr>
          <w:p w14:paraId="72F7C2F2" w14:textId="75D3283D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998" w:type="dxa"/>
          </w:tcPr>
          <w:p w14:paraId="25FEAF35" w14:textId="6B8055EA" w:rsidR="00486FFA" w:rsidRDefault="00486FFA" w:rsidP="00486FFA">
            <w:pPr>
              <w:autoSpaceDE w:val="0"/>
              <w:autoSpaceDN w:val="0"/>
              <w:adjustRightInd w:val="0"/>
              <w:spacing w:line="288" w:lineRule="auto"/>
              <w:rPr>
                <w:lang w:val="es-MX"/>
              </w:rPr>
            </w:pPr>
            <w:r>
              <w:rPr>
                <w:lang w:val="es-MX"/>
              </w:rPr>
              <w:t>Indicar documentación a presentar</w:t>
            </w:r>
          </w:p>
        </w:tc>
        <w:tc>
          <w:tcPr>
            <w:tcW w:w="5386" w:type="dxa"/>
          </w:tcPr>
          <w:p w14:paraId="375420EF" w14:textId="7DB57A78" w:rsidR="00486FFA" w:rsidRDefault="00486FFA" w:rsidP="00486FF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NF:</w:t>
            </w:r>
          </w:p>
          <w:p w14:paraId="1F0E37CE" w14:textId="738E2ACE" w:rsidR="00486FFA" w:rsidRDefault="00486FFA" w:rsidP="00486FF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asistente de SAC solicita la documentación pertinente de acuerdo con el tipo de contrato y causa de deceso del beneficiario del contrato suscrito. (</w:t>
            </w:r>
            <w:r w:rsidRPr="00DA59CB">
              <w:rPr>
                <w:lang w:val="es-MX"/>
              </w:rPr>
              <w:t>Anexo</w:t>
            </w:r>
            <w:r>
              <w:t xml:space="preserve"> 9</w:t>
            </w:r>
            <w:r w:rsidRPr="00DA59CB">
              <w:rPr>
                <w:lang w:val="es-MX"/>
              </w:rPr>
              <w:t>.1. Documentos de ley según causa y procedencia del fallecido</w:t>
            </w:r>
            <w:r>
              <w:rPr>
                <w:lang w:val="es-MX"/>
              </w:rPr>
              <w:t>).</w:t>
            </w:r>
          </w:p>
          <w:p w14:paraId="5DF7E9BB" w14:textId="77777777" w:rsidR="00486FFA" w:rsidRDefault="00486FFA" w:rsidP="00486FFA">
            <w:pPr>
              <w:jc w:val="both"/>
              <w:rPr>
                <w:lang w:val="es-MX"/>
              </w:rPr>
            </w:pPr>
          </w:p>
          <w:p w14:paraId="302FECF2" w14:textId="61C23C3F" w:rsidR="00486FFA" w:rsidRDefault="00486FFA" w:rsidP="00486FF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NI:</w:t>
            </w:r>
          </w:p>
          <w:p w14:paraId="6AB3211A" w14:textId="0ACE8779" w:rsidR="00486FFA" w:rsidRPr="00486FFA" w:rsidRDefault="00486FFA" w:rsidP="00486FFA">
            <w:pPr>
              <w:jc w:val="both"/>
              <w:rPr>
                <w:lang w:val="es-MX"/>
              </w:rPr>
            </w:pPr>
            <w:r w:rsidRPr="00486FFA">
              <w:rPr>
                <w:lang w:val="es-MX"/>
              </w:rPr>
              <w:t>El asistente de SAC solicita la documentación pertinente:</w:t>
            </w:r>
          </w:p>
          <w:p w14:paraId="3694504F" w14:textId="0DF673B3" w:rsidR="00486FFA" w:rsidRDefault="00486FFA" w:rsidP="009106B2">
            <w:pPr>
              <w:jc w:val="both"/>
              <w:rPr>
                <w:lang w:val="es-MX"/>
              </w:rPr>
            </w:pPr>
            <w:r w:rsidRPr="00486FFA">
              <w:rPr>
                <w:lang w:val="es-MX"/>
              </w:rPr>
              <w:t>•</w:t>
            </w:r>
            <w:r w:rsidRPr="00486FFA">
              <w:rPr>
                <w:lang w:val="es-MX"/>
              </w:rPr>
              <w:tab/>
              <w:t>De acuerdo con la causa de deceso (Anexo 9.1. Documentos de ley según causa y procedencia del fallecido).</w:t>
            </w:r>
          </w:p>
        </w:tc>
        <w:tc>
          <w:tcPr>
            <w:tcW w:w="1560" w:type="dxa"/>
          </w:tcPr>
          <w:p w14:paraId="72D9A82F" w14:textId="39365E79" w:rsidR="00486FFA" w:rsidRPr="000B7434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0B7434">
              <w:rPr>
                <w:lang w:val="es-MX"/>
              </w:rPr>
              <w:t>Asistente SAC</w:t>
            </w:r>
          </w:p>
        </w:tc>
      </w:tr>
      <w:tr w:rsidR="00486FFA" w14:paraId="52C3E3B1" w14:textId="77777777" w:rsidTr="00BD71F8">
        <w:trPr>
          <w:jc w:val="center"/>
        </w:trPr>
        <w:tc>
          <w:tcPr>
            <w:tcW w:w="549" w:type="dxa"/>
          </w:tcPr>
          <w:p w14:paraId="2EB00247" w14:textId="4002DED2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998" w:type="dxa"/>
          </w:tcPr>
          <w:p w14:paraId="315417D3" w14:textId="2985F17F" w:rsidR="00486FFA" w:rsidRDefault="00486FFA" w:rsidP="00486FFA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lang w:val="es-MX"/>
              </w:rPr>
            </w:pPr>
            <w:r w:rsidRPr="00486FFA">
              <w:rPr>
                <w:lang w:val="es-MX"/>
              </w:rPr>
              <w:t>¿Es cliente NF?</w:t>
            </w:r>
          </w:p>
        </w:tc>
        <w:tc>
          <w:tcPr>
            <w:tcW w:w="5386" w:type="dxa"/>
          </w:tcPr>
          <w:p w14:paraId="5EDD14B6" w14:textId="77777777" w:rsidR="00486FFA" w:rsidRPr="00F13711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 xml:space="preserve">Sí: Actividad </w:t>
            </w:r>
            <w:proofErr w:type="spellStart"/>
            <w:r w:rsidRPr="00F13711">
              <w:rPr>
                <w:lang w:val="es-MX"/>
              </w:rPr>
              <w:t>N°</w:t>
            </w:r>
            <w:proofErr w:type="spellEnd"/>
            <w:r w:rsidRPr="00F13711">
              <w:rPr>
                <w:lang w:val="es-MX"/>
              </w:rPr>
              <w:t xml:space="preserve"> 4</w:t>
            </w:r>
          </w:p>
          <w:p w14:paraId="0222DA6D" w14:textId="1DACA35F" w:rsidR="00486FFA" w:rsidRDefault="00486FFA" w:rsidP="00486FFA">
            <w:p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 xml:space="preserve">No: Actividad </w:t>
            </w:r>
            <w:proofErr w:type="spellStart"/>
            <w:r w:rsidRPr="00F13711">
              <w:rPr>
                <w:lang w:val="es-MX"/>
              </w:rPr>
              <w:t>N°</w:t>
            </w:r>
            <w:proofErr w:type="spellEnd"/>
            <w:r w:rsidRPr="00F13711">
              <w:rPr>
                <w:lang w:val="es-MX"/>
              </w:rPr>
              <w:t xml:space="preserve"> </w:t>
            </w:r>
            <w:r>
              <w:rPr>
                <w:lang w:val="es-MX"/>
              </w:rPr>
              <w:t>8</w:t>
            </w:r>
          </w:p>
        </w:tc>
        <w:tc>
          <w:tcPr>
            <w:tcW w:w="1560" w:type="dxa"/>
          </w:tcPr>
          <w:p w14:paraId="0E223E7C" w14:textId="77777777" w:rsidR="00486FFA" w:rsidRPr="000B7434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86FFA" w14:paraId="4031CBC2" w14:textId="77777777" w:rsidTr="00BD71F8">
        <w:trPr>
          <w:jc w:val="center"/>
        </w:trPr>
        <w:tc>
          <w:tcPr>
            <w:tcW w:w="549" w:type="dxa"/>
          </w:tcPr>
          <w:p w14:paraId="0CB1D693" w14:textId="5515BE84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998" w:type="dxa"/>
          </w:tcPr>
          <w:p w14:paraId="1D816A1F" w14:textId="37B9A25A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Verificación del estado del contrato.</w:t>
            </w:r>
          </w:p>
        </w:tc>
        <w:tc>
          <w:tcPr>
            <w:tcW w:w="5386" w:type="dxa"/>
          </w:tcPr>
          <w:p w14:paraId="08D0DAE4" w14:textId="1838AF6F" w:rsidR="00486FFA" w:rsidRPr="00F13711" w:rsidRDefault="003737C8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La asistente SAC a</w:t>
            </w:r>
            <w:r w:rsidR="009106B2">
              <w:rPr>
                <w:lang w:val="es-MX"/>
              </w:rPr>
              <w:t>siste</w:t>
            </w:r>
            <w:r>
              <w:rPr>
                <w:lang w:val="es-MX"/>
              </w:rPr>
              <w:t xml:space="preserve"> presencialmente</w:t>
            </w:r>
            <w:r w:rsidR="009106B2">
              <w:rPr>
                <w:lang w:val="es-MX"/>
              </w:rPr>
              <w:t xml:space="preserve"> </w:t>
            </w:r>
            <w:r>
              <w:rPr>
                <w:lang w:val="es-MX"/>
              </w:rPr>
              <w:t>o r</w:t>
            </w:r>
            <w:r w:rsidR="00486FFA" w:rsidRPr="00F13711">
              <w:rPr>
                <w:lang w:val="es-MX"/>
              </w:rPr>
              <w:t>ecibe la llamada del cliente donde se solicita los siguientes datos:</w:t>
            </w:r>
          </w:p>
          <w:p w14:paraId="4F6A1613" w14:textId="77777777" w:rsidR="00486FFA" w:rsidRPr="00F13711" w:rsidRDefault="00486FFA" w:rsidP="00486FFA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Número del contrato.</w:t>
            </w:r>
          </w:p>
          <w:p w14:paraId="33DDA80D" w14:textId="77777777" w:rsidR="00486FFA" w:rsidRPr="00F13711" w:rsidRDefault="00486FFA" w:rsidP="00486FFA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Nombre del difunto.</w:t>
            </w:r>
          </w:p>
          <w:p w14:paraId="5984C9B2" w14:textId="77777777" w:rsidR="00486FFA" w:rsidRPr="00F13711" w:rsidRDefault="00486FFA" w:rsidP="00486FFA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Documentos de ley.</w:t>
            </w:r>
          </w:p>
          <w:p w14:paraId="563A9CBC" w14:textId="77777777" w:rsidR="00486FFA" w:rsidRPr="00F13711" w:rsidRDefault="00486FFA" w:rsidP="00486FFA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Funeraria que atiende.</w:t>
            </w:r>
          </w:p>
          <w:p w14:paraId="55254054" w14:textId="1A485978" w:rsidR="00486FFA" w:rsidRPr="00F13711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El asistente SAC indica al cliente los términos y cobertura del contrato.</w:t>
            </w:r>
          </w:p>
          <w:p w14:paraId="7963D92B" w14:textId="77777777" w:rsidR="00486FFA" w:rsidRPr="00F13711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Se verifica en el sistema SG5 el estado de cuenta del contrato:</w:t>
            </w:r>
          </w:p>
          <w:p w14:paraId="068F4EC5" w14:textId="77777777" w:rsidR="00486FFA" w:rsidRPr="00F13711" w:rsidRDefault="00486FFA" w:rsidP="00486FFA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Si mantiene deuda pendiente</w:t>
            </w:r>
          </w:p>
          <w:p w14:paraId="42CD90B1" w14:textId="77777777" w:rsidR="00486FFA" w:rsidRPr="00F13711" w:rsidRDefault="00486FFA" w:rsidP="00486FFA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Si cumple con el mínimo para sepultar</w:t>
            </w:r>
          </w:p>
          <w:p w14:paraId="219BC7CB" w14:textId="71C0F064" w:rsidR="00486FFA" w:rsidRPr="00F13711" w:rsidRDefault="00486FFA" w:rsidP="00486FFA">
            <w:pPr>
              <w:pStyle w:val="Prrafodelista"/>
              <w:numPr>
                <w:ilvl w:val="0"/>
                <w:numId w:val="15"/>
              </w:num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>Si terminó periodo de carencia</w:t>
            </w:r>
          </w:p>
        </w:tc>
        <w:tc>
          <w:tcPr>
            <w:tcW w:w="1560" w:type="dxa"/>
          </w:tcPr>
          <w:p w14:paraId="704C7502" w14:textId="77777777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0B7434">
              <w:rPr>
                <w:lang w:val="es-MX"/>
              </w:rPr>
              <w:t>Asistente SAC</w:t>
            </w:r>
          </w:p>
        </w:tc>
      </w:tr>
      <w:tr w:rsidR="00486FFA" w14:paraId="2C1A45D3" w14:textId="77777777" w:rsidTr="00BD71F8">
        <w:trPr>
          <w:jc w:val="center"/>
        </w:trPr>
        <w:tc>
          <w:tcPr>
            <w:tcW w:w="549" w:type="dxa"/>
          </w:tcPr>
          <w:p w14:paraId="51629908" w14:textId="6C831110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998" w:type="dxa"/>
          </w:tcPr>
          <w:p w14:paraId="4E95B3A7" w14:textId="77777777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0B7434">
              <w:rPr>
                <w:lang w:val="es-MX"/>
              </w:rPr>
              <w:t>¿Contrato tiene deuda pendiente?</w:t>
            </w:r>
          </w:p>
        </w:tc>
        <w:tc>
          <w:tcPr>
            <w:tcW w:w="5386" w:type="dxa"/>
          </w:tcPr>
          <w:p w14:paraId="6019EF26" w14:textId="48423FE2" w:rsidR="00486FFA" w:rsidRPr="00F13711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 xml:space="preserve">Sí: Actividad </w:t>
            </w:r>
            <w:proofErr w:type="spellStart"/>
            <w:r w:rsidRPr="00F13711">
              <w:rPr>
                <w:lang w:val="es-MX"/>
              </w:rPr>
              <w:t>N°</w:t>
            </w:r>
            <w:proofErr w:type="spellEnd"/>
            <w:r w:rsidRPr="00F13711">
              <w:rPr>
                <w:lang w:val="es-MX"/>
              </w:rPr>
              <w:t xml:space="preserve"> </w:t>
            </w:r>
            <w:r w:rsidR="00714A2E">
              <w:rPr>
                <w:lang w:val="es-MX"/>
              </w:rPr>
              <w:t>6</w:t>
            </w:r>
          </w:p>
          <w:p w14:paraId="5DF86AB5" w14:textId="5D41DD94" w:rsidR="00486FFA" w:rsidRPr="00F13711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 xml:space="preserve">No: Actividad </w:t>
            </w:r>
            <w:proofErr w:type="spellStart"/>
            <w:r w:rsidRPr="00F13711">
              <w:rPr>
                <w:lang w:val="es-MX"/>
              </w:rPr>
              <w:t>N°</w:t>
            </w:r>
            <w:proofErr w:type="spellEnd"/>
            <w:r w:rsidRPr="00F13711">
              <w:rPr>
                <w:lang w:val="es-MX"/>
              </w:rPr>
              <w:t xml:space="preserve"> </w:t>
            </w:r>
            <w:r>
              <w:rPr>
                <w:lang w:val="es-MX"/>
              </w:rPr>
              <w:t>8</w:t>
            </w:r>
          </w:p>
        </w:tc>
        <w:tc>
          <w:tcPr>
            <w:tcW w:w="1560" w:type="dxa"/>
          </w:tcPr>
          <w:p w14:paraId="1E227CCB" w14:textId="77777777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86FFA" w14:paraId="28E09C91" w14:textId="77777777" w:rsidTr="00BD71F8">
        <w:trPr>
          <w:jc w:val="center"/>
        </w:trPr>
        <w:tc>
          <w:tcPr>
            <w:tcW w:w="549" w:type="dxa"/>
          </w:tcPr>
          <w:p w14:paraId="06F56D79" w14:textId="2C8C0A90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998" w:type="dxa"/>
          </w:tcPr>
          <w:p w14:paraId="107568D1" w14:textId="0167B9F1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Solicita regularización de pago</w:t>
            </w:r>
          </w:p>
        </w:tc>
        <w:tc>
          <w:tcPr>
            <w:tcW w:w="5386" w:type="dxa"/>
          </w:tcPr>
          <w:p w14:paraId="0342D3B3" w14:textId="152F19C7" w:rsidR="00486FFA" w:rsidRPr="00A77852" w:rsidRDefault="00486FFA" w:rsidP="00486FFA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Se solicita al cliente que regularice el pago.</w:t>
            </w:r>
          </w:p>
        </w:tc>
        <w:tc>
          <w:tcPr>
            <w:tcW w:w="1560" w:type="dxa"/>
          </w:tcPr>
          <w:p w14:paraId="35C02F3A" w14:textId="77777777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0B7434">
              <w:rPr>
                <w:lang w:val="es-MX"/>
              </w:rPr>
              <w:t>Asistente SAC</w:t>
            </w:r>
          </w:p>
        </w:tc>
      </w:tr>
      <w:tr w:rsidR="00486FFA" w14:paraId="0B497D80" w14:textId="77777777" w:rsidTr="00BD71F8">
        <w:trPr>
          <w:jc w:val="center"/>
        </w:trPr>
        <w:tc>
          <w:tcPr>
            <w:tcW w:w="549" w:type="dxa"/>
          </w:tcPr>
          <w:p w14:paraId="4BE31EA6" w14:textId="6524C683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998" w:type="dxa"/>
          </w:tcPr>
          <w:p w14:paraId="631B9414" w14:textId="77777777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0B7434">
              <w:rPr>
                <w:lang w:val="es-MX"/>
              </w:rPr>
              <w:t>¿Cliente regulariza su deuda?</w:t>
            </w:r>
          </w:p>
        </w:tc>
        <w:tc>
          <w:tcPr>
            <w:tcW w:w="5386" w:type="dxa"/>
          </w:tcPr>
          <w:p w14:paraId="340CB1F0" w14:textId="0D01BF7F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Sí: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</w:t>
            </w:r>
            <w:r w:rsidR="00924FA8">
              <w:rPr>
                <w:lang w:val="es-MX"/>
              </w:rPr>
              <w:t>8</w:t>
            </w:r>
          </w:p>
          <w:p w14:paraId="66130287" w14:textId="2184E823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No: </w:t>
            </w:r>
            <w:r w:rsidR="00924FA8" w:rsidRPr="007013D1">
              <w:rPr>
                <w:b/>
                <w:bCs/>
                <w:lang w:val="es-MX"/>
              </w:rPr>
              <w:t>Fin del Procedimiento</w:t>
            </w:r>
          </w:p>
        </w:tc>
        <w:tc>
          <w:tcPr>
            <w:tcW w:w="1560" w:type="dxa"/>
          </w:tcPr>
          <w:p w14:paraId="0254D3AE" w14:textId="77777777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486FFA" w14:paraId="58B0579F" w14:textId="77777777" w:rsidTr="00BD71F8">
        <w:trPr>
          <w:jc w:val="center"/>
        </w:trPr>
        <w:tc>
          <w:tcPr>
            <w:tcW w:w="549" w:type="dxa"/>
          </w:tcPr>
          <w:p w14:paraId="1D604F54" w14:textId="28300C41" w:rsidR="00486FFA" w:rsidRDefault="00924FA8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998" w:type="dxa"/>
          </w:tcPr>
          <w:p w14:paraId="12CFF9FD" w14:textId="0354FEFD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Solicita documentación obligatoria</w:t>
            </w:r>
          </w:p>
        </w:tc>
        <w:tc>
          <w:tcPr>
            <w:tcW w:w="5386" w:type="dxa"/>
          </w:tcPr>
          <w:p w14:paraId="4FB61725" w14:textId="45DA160C" w:rsidR="00486FFA" w:rsidRDefault="00924FA8" w:rsidP="00924FA8">
            <w:pPr>
              <w:jc w:val="both"/>
              <w:rPr>
                <w:lang w:val="es-MX"/>
              </w:rPr>
            </w:pPr>
            <w:r w:rsidRPr="00924FA8">
              <w:rPr>
                <w:lang w:val="es-MX"/>
              </w:rPr>
              <w:t xml:space="preserve">El </w:t>
            </w:r>
            <w:r>
              <w:rPr>
                <w:lang w:val="es-MX"/>
              </w:rPr>
              <w:t xml:space="preserve">Asistente SAC solicita al cliente la documentación necesaria en el momento que </w:t>
            </w:r>
            <w:r w:rsidRPr="00924FA8">
              <w:rPr>
                <w:lang w:val="es-MX"/>
              </w:rPr>
              <w:t>se acerca a las oficinas del Camposanto para gestionar el sepelio</w:t>
            </w:r>
            <w:r>
              <w:rPr>
                <w:lang w:val="es-MX"/>
              </w:rPr>
              <w:t>.</w:t>
            </w:r>
          </w:p>
        </w:tc>
        <w:tc>
          <w:tcPr>
            <w:tcW w:w="1560" w:type="dxa"/>
          </w:tcPr>
          <w:p w14:paraId="17A2B96D" w14:textId="77777777" w:rsidR="00486FFA" w:rsidRDefault="00486FF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 w:rsidRPr="000B7434">
              <w:rPr>
                <w:lang w:val="es-MX"/>
              </w:rPr>
              <w:t>Asistente SAC</w:t>
            </w:r>
          </w:p>
        </w:tc>
      </w:tr>
      <w:tr w:rsidR="00924FA8" w14:paraId="22ED7807" w14:textId="77777777" w:rsidTr="00BD71F8">
        <w:trPr>
          <w:jc w:val="center"/>
        </w:trPr>
        <w:tc>
          <w:tcPr>
            <w:tcW w:w="549" w:type="dxa"/>
          </w:tcPr>
          <w:p w14:paraId="47B38D15" w14:textId="5A8C99A2" w:rsidR="00924FA8" w:rsidRDefault="00924FA8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9</w:t>
            </w:r>
          </w:p>
        </w:tc>
        <w:tc>
          <w:tcPr>
            <w:tcW w:w="1998" w:type="dxa"/>
          </w:tcPr>
          <w:p w14:paraId="4E384AFA" w14:textId="309FC2F3" w:rsidR="00924FA8" w:rsidRDefault="00DD514A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Entrega de documentación obligatoria</w:t>
            </w:r>
          </w:p>
        </w:tc>
        <w:tc>
          <w:tcPr>
            <w:tcW w:w="5386" w:type="dxa"/>
          </w:tcPr>
          <w:p w14:paraId="60A12552" w14:textId="3294359B" w:rsidR="00924FA8" w:rsidRPr="00924FA8" w:rsidRDefault="000415ED" w:rsidP="00924FA8">
            <w:pPr>
              <w:jc w:val="both"/>
              <w:rPr>
                <w:lang w:val="es-MX"/>
              </w:rPr>
            </w:pPr>
            <w:r>
              <w:rPr>
                <w:lang w:val="es-MX"/>
              </w:rPr>
              <w:t>El cliente entrega a la asistente SAC los documentos previamente solicitados.</w:t>
            </w:r>
          </w:p>
        </w:tc>
        <w:tc>
          <w:tcPr>
            <w:tcW w:w="1560" w:type="dxa"/>
          </w:tcPr>
          <w:p w14:paraId="2121A617" w14:textId="711CFC50" w:rsidR="00924FA8" w:rsidRPr="000B7434" w:rsidRDefault="00924FA8" w:rsidP="00486FFA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Cliente</w:t>
            </w:r>
          </w:p>
        </w:tc>
      </w:tr>
      <w:tr w:rsidR="00924FA8" w14:paraId="44DA9ECA" w14:textId="77777777" w:rsidTr="00BD71F8">
        <w:trPr>
          <w:jc w:val="center"/>
        </w:trPr>
        <w:tc>
          <w:tcPr>
            <w:tcW w:w="549" w:type="dxa"/>
          </w:tcPr>
          <w:p w14:paraId="4EE04B80" w14:textId="35AD0A6B" w:rsidR="00924FA8" w:rsidRDefault="00924FA8" w:rsidP="00924FA8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998" w:type="dxa"/>
          </w:tcPr>
          <w:p w14:paraId="0DBD49BD" w14:textId="1410B4B0" w:rsidR="00924FA8" w:rsidRDefault="00924FA8" w:rsidP="00924FA8">
            <w:pPr>
              <w:pStyle w:val="Prrafodelista"/>
              <w:ind w:left="0"/>
              <w:jc w:val="both"/>
              <w:rPr>
                <w:lang w:val="es-MX"/>
              </w:rPr>
            </w:pPr>
            <w:r w:rsidRPr="00924FA8">
              <w:rPr>
                <w:lang w:val="es-MX"/>
              </w:rPr>
              <w:t>¿Presenta acta de defunción?</w:t>
            </w:r>
          </w:p>
        </w:tc>
        <w:tc>
          <w:tcPr>
            <w:tcW w:w="5386" w:type="dxa"/>
          </w:tcPr>
          <w:p w14:paraId="199AE04E" w14:textId="5D8BBD37" w:rsidR="00924FA8" w:rsidRPr="00F13711" w:rsidRDefault="00924FA8" w:rsidP="00924FA8">
            <w:pPr>
              <w:pStyle w:val="Prrafodelista"/>
              <w:ind w:left="0"/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 xml:space="preserve">Sí: Actividad </w:t>
            </w:r>
            <w:proofErr w:type="spellStart"/>
            <w:r w:rsidRPr="00F13711">
              <w:rPr>
                <w:lang w:val="es-MX"/>
              </w:rPr>
              <w:t>N°</w:t>
            </w:r>
            <w:proofErr w:type="spellEnd"/>
            <w:r w:rsidRPr="00F13711">
              <w:rPr>
                <w:lang w:val="es-MX"/>
              </w:rPr>
              <w:t xml:space="preserve"> </w:t>
            </w:r>
            <w:r>
              <w:rPr>
                <w:lang w:val="es-MX"/>
              </w:rPr>
              <w:t>12</w:t>
            </w:r>
          </w:p>
          <w:p w14:paraId="31C2A224" w14:textId="014F3C0D" w:rsidR="00924FA8" w:rsidRPr="00924FA8" w:rsidRDefault="00924FA8" w:rsidP="00924FA8">
            <w:pPr>
              <w:jc w:val="both"/>
              <w:rPr>
                <w:lang w:val="es-MX"/>
              </w:rPr>
            </w:pPr>
            <w:r w:rsidRPr="00F13711">
              <w:rPr>
                <w:lang w:val="es-MX"/>
              </w:rPr>
              <w:t xml:space="preserve">No: Actividad </w:t>
            </w:r>
            <w:proofErr w:type="spellStart"/>
            <w:r w:rsidRPr="00F13711">
              <w:rPr>
                <w:lang w:val="es-MX"/>
              </w:rPr>
              <w:t>N°</w:t>
            </w:r>
            <w:proofErr w:type="spellEnd"/>
            <w:r w:rsidRPr="00F13711">
              <w:rPr>
                <w:lang w:val="es-MX"/>
              </w:rPr>
              <w:t xml:space="preserve"> </w:t>
            </w:r>
            <w:r>
              <w:rPr>
                <w:lang w:val="es-MX"/>
              </w:rPr>
              <w:t>11</w:t>
            </w:r>
          </w:p>
        </w:tc>
        <w:tc>
          <w:tcPr>
            <w:tcW w:w="1560" w:type="dxa"/>
          </w:tcPr>
          <w:p w14:paraId="12D307B0" w14:textId="77777777" w:rsidR="00924FA8" w:rsidRPr="000B7434" w:rsidRDefault="00924FA8" w:rsidP="00924FA8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622471" w14:paraId="7FA2634B" w14:textId="77777777" w:rsidTr="00BD71F8">
        <w:trPr>
          <w:jc w:val="center"/>
        </w:trPr>
        <w:tc>
          <w:tcPr>
            <w:tcW w:w="549" w:type="dxa"/>
          </w:tcPr>
          <w:p w14:paraId="3F27040A" w14:textId="599270A8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11</w:t>
            </w:r>
          </w:p>
        </w:tc>
        <w:tc>
          <w:tcPr>
            <w:tcW w:w="1998" w:type="dxa"/>
          </w:tcPr>
          <w:p w14:paraId="56D2C634" w14:textId="53ECA323" w:rsidR="00622471" w:rsidRPr="00924FA8" w:rsidRDefault="00D55122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Firma carta de compromiso </w:t>
            </w:r>
            <w:r w:rsidR="00622471">
              <w:rPr>
                <w:lang w:val="es-MX"/>
              </w:rPr>
              <w:t xml:space="preserve"> </w:t>
            </w:r>
          </w:p>
        </w:tc>
        <w:tc>
          <w:tcPr>
            <w:tcW w:w="5386" w:type="dxa"/>
          </w:tcPr>
          <w:p w14:paraId="6F0A992C" w14:textId="6D1740FC" w:rsidR="00622471" w:rsidRPr="00F1371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924FA8">
              <w:rPr>
                <w:lang w:val="es-MX"/>
              </w:rPr>
              <w:t xml:space="preserve">En el caso de no contar con el acta de defunción, se le hará firmar al cliente una carta de compromiso de regularización de documentos </w:t>
            </w:r>
          </w:p>
        </w:tc>
        <w:tc>
          <w:tcPr>
            <w:tcW w:w="1560" w:type="dxa"/>
          </w:tcPr>
          <w:p w14:paraId="04A3167D" w14:textId="2839AEC6" w:rsidR="00622471" w:rsidRPr="000B7434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Cliente</w:t>
            </w:r>
          </w:p>
        </w:tc>
      </w:tr>
      <w:tr w:rsidR="00D55122" w14:paraId="498BF95C" w14:textId="77777777" w:rsidTr="00BD71F8">
        <w:trPr>
          <w:jc w:val="center"/>
        </w:trPr>
        <w:tc>
          <w:tcPr>
            <w:tcW w:w="549" w:type="dxa"/>
          </w:tcPr>
          <w:p w14:paraId="776A9557" w14:textId="4732972C" w:rsidR="00D55122" w:rsidRDefault="00D55122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12</w:t>
            </w:r>
          </w:p>
        </w:tc>
        <w:tc>
          <w:tcPr>
            <w:tcW w:w="1998" w:type="dxa"/>
          </w:tcPr>
          <w:p w14:paraId="4EF02CE8" w14:textId="36D4D97A" w:rsidR="00D55122" w:rsidRDefault="00D55122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Pago de garantía </w:t>
            </w:r>
          </w:p>
        </w:tc>
        <w:tc>
          <w:tcPr>
            <w:tcW w:w="5386" w:type="dxa"/>
          </w:tcPr>
          <w:p w14:paraId="6EF79553" w14:textId="51ACDD15" w:rsidR="00D55122" w:rsidRPr="00924FA8" w:rsidRDefault="00D55122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Luego de firmar la carta de compromiso, el cliente tiene que abonar </w:t>
            </w:r>
            <w:r w:rsidRPr="00924FA8">
              <w:rPr>
                <w:lang w:val="es-MX"/>
              </w:rPr>
              <w:t xml:space="preserve">un monto de </w:t>
            </w:r>
            <w:r w:rsidRPr="000415ED">
              <w:rPr>
                <w:b/>
                <w:bCs/>
                <w:lang w:val="es-MX"/>
              </w:rPr>
              <w:t>100 Nuevos Soles</w:t>
            </w:r>
            <w:r w:rsidRPr="00924FA8">
              <w:rPr>
                <w:lang w:val="es-MX"/>
              </w:rPr>
              <w:t xml:space="preserve"> como garantía</w:t>
            </w:r>
            <w:r w:rsidR="00C52E2E">
              <w:rPr>
                <w:lang w:val="es-MX"/>
              </w:rPr>
              <w:t xml:space="preserve"> </w:t>
            </w:r>
            <w:r w:rsidR="001B1FB6">
              <w:rPr>
                <w:lang w:val="es-MX"/>
              </w:rPr>
              <w:t xml:space="preserve">y </w:t>
            </w:r>
            <w:r>
              <w:rPr>
                <w:lang w:val="es-MX"/>
              </w:rPr>
              <w:t xml:space="preserve">se le entregará un comprobante con el sello indicando la vigencia máxima que será de 15 días útiles.  </w:t>
            </w:r>
            <w:r w:rsidR="00C52E2E" w:rsidRPr="00F52EB2">
              <w:rPr>
                <w:lang w:val="es-MX"/>
              </w:rPr>
              <w:t>(9.</w:t>
            </w:r>
            <w:r w:rsidR="00C52E2E">
              <w:rPr>
                <w:lang w:val="es-MX"/>
              </w:rPr>
              <w:t>6</w:t>
            </w:r>
            <w:r w:rsidR="00C52E2E" w:rsidRPr="00F52EB2">
              <w:rPr>
                <w:lang w:val="es-MX"/>
              </w:rPr>
              <w:t xml:space="preserve">. </w:t>
            </w:r>
            <w:r w:rsidR="00C52E2E">
              <w:rPr>
                <w:lang w:val="es-MX"/>
              </w:rPr>
              <w:t>Sello de garantías</w:t>
            </w:r>
            <w:r w:rsidR="00C52E2E" w:rsidRPr="00F52EB2">
              <w:rPr>
                <w:lang w:val="es-MX"/>
              </w:rPr>
              <w:t>)</w:t>
            </w:r>
          </w:p>
        </w:tc>
        <w:tc>
          <w:tcPr>
            <w:tcW w:w="1560" w:type="dxa"/>
          </w:tcPr>
          <w:p w14:paraId="2B287136" w14:textId="57FA3BF1" w:rsidR="00D55122" w:rsidRDefault="00D55122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Cliente</w:t>
            </w:r>
          </w:p>
        </w:tc>
      </w:tr>
      <w:tr w:rsidR="00622471" w14:paraId="13BEA191" w14:textId="77777777" w:rsidTr="00BD71F8">
        <w:trPr>
          <w:jc w:val="center"/>
        </w:trPr>
        <w:tc>
          <w:tcPr>
            <w:tcW w:w="549" w:type="dxa"/>
          </w:tcPr>
          <w:p w14:paraId="4778635B" w14:textId="3D66EA20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D55122">
              <w:rPr>
                <w:lang w:val="es-MX"/>
              </w:rPr>
              <w:t>3</w:t>
            </w:r>
          </w:p>
        </w:tc>
        <w:tc>
          <w:tcPr>
            <w:tcW w:w="1998" w:type="dxa"/>
          </w:tcPr>
          <w:p w14:paraId="70886908" w14:textId="099FB087" w:rsidR="00622471" w:rsidRPr="00924FA8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Verificación de documentos.</w:t>
            </w:r>
          </w:p>
        </w:tc>
        <w:tc>
          <w:tcPr>
            <w:tcW w:w="5386" w:type="dxa"/>
          </w:tcPr>
          <w:p w14:paraId="3C3242FB" w14:textId="3C216E22" w:rsidR="00622471" w:rsidRPr="00F1371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 valida que la documentación presentada por el cliente sea la correcta y que no presente enmendaduras.</w:t>
            </w:r>
          </w:p>
        </w:tc>
        <w:tc>
          <w:tcPr>
            <w:tcW w:w="1560" w:type="dxa"/>
          </w:tcPr>
          <w:p w14:paraId="6F406063" w14:textId="15B2CCC3" w:rsidR="00622471" w:rsidRPr="000B7434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EA0A54">
              <w:rPr>
                <w:lang w:val="es-MX"/>
              </w:rPr>
              <w:t>Asistente SAC</w:t>
            </w:r>
          </w:p>
        </w:tc>
      </w:tr>
      <w:tr w:rsidR="00622471" w14:paraId="58C96BD7" w14:textId="77777777" w:rsidTr="00BD71F8">
        <w:trPr>
          <w:jc w:val="center"/>
        </w:trPr>
        <w:tc>
          <w:tcPr>
            <w:tcW w:w="549" w:type="dxa"/>
          </w:tcPr>
          <w:p w14:paraId="29152F6A" w14:textId="5686C70A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  <w:r w:rsidR="00D55122">
              <w:rPr>
                <w:lang w:val="es-MX"/>
              </w:rPr>
              <w:t>4</w:t>
            </w:r>
          </w:p>
        </w:tc>
        <w:tc>
          <w:tcPr>
            <w:tcW w:w="1998" w:type="dxa"/>
          </w:tcPr>
          <w:p w14:paraId="2CC8C1DC" w14:textId="265252B6" w:rsidR="00622471" w:rsidRPr="00924FA8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1B2ECC">
              <w:rPr>
                <w:lang w:val="es-MX"/>
              </w:rPr>
              <w:t>¿Es correcta la documentación?</w:t>
            </w:r>
          </w:p>
        </w:tc>
        <w:tc>
          <w:tcPr>
            <w:tcW w:w="5386" w:type="dxa"/>
          </w:tcPr>
          <w:p w14:paraId="7330819F" w14:textId="0B5DA2C9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Sí: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14</w:t>
            </w:r>
          </w:p>
          <w:p w14:paraId="2CC1F249" w14:textId="06846B5A" w:rsidR="00622471" w:rsidRPr="00F1371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No: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8</w:t>
            </w:r>
          </w:p>
        </w:tc>
        <w:tc>
          <w:tcPr>
            <w:tcW w:w="1560" w:type="dxa"/>
          </w:tcPr>
          <w:p w14:paraId="27789A6F" w14:textId="77777777" w:rsidR="00622471" w:rsidRPr="000B7434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622471" w14:paraId="6D6CA2E3" w14:textId="77777777" w:rsidTr="00BD71F8">
        <w:trPr>
          <w:jc w:val="center"/>
        </w:trPr>
        <w:tc>
          <w:tcPr>
            <w:tcW w:w="549" w:type="dxa"/>
          </w:tcPr>
          <w:p w14:paraId="373C7648" w14:textId="7A14C9F4" w:rsidR="00622471" w:rsidRDefault="00D55122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15</w:t>
            </w:r>
          </w:p>
        </w:tc>
        <w:tc>
          <w:tcPr>
            <w:tcW w:w="1998" w:type="dxa"/>
          </w:tcPr>
          <w:p w14:paraId="2592781B" w14:textId="5AE49CB9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1B2ECC">
              <w:rPr>
                <w:lang w:val="es-MX"/>
              </w:rPr>
              <w:t>Registro de servicio de inhumación</w:t>
            </w:r>
          </w:p>
        </w:tc>
        <w:tc>
          <w:tcPr>
            <w:tcW w:w="5386" w:type="dxa"/>
          </w:tcPr>
          <w:p w14:paraId="7F167660" w14:textId="30505757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0415ED">
              <w:rPr>
                <w:lang w:val="es-MX"/>
              </w:rPr>
              <w:t>Genera la Ficha de Autorización de Servicio de Inhumación (FASI) en el sistema SG5 y el contratante y declarante proceden a firmar la ficha. En el caso de no contar con toda la documentación se envía una ficha FASI Manual para ir avanzando con la apertura.</w:t>
            </w:r>
          </w:p>
        </w:tc>
        <w:tc>
          <w:tcPr>
            <w:tcW w:w="1560" w:type="dxa"/>
          </w:tcPr>
          <w:p w14:paraId="1BC84786" w14:textId="484A6EF1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EA0A54">
              <w:rPr>
                <w:lang w:val="es-MX"/>
              </w:rPr>
              <w:t>Asistente SAC</w:t>
            </w:r>
          </w:p>
        </w:tc>
      </w:tr>
      <w:tr w:rsidR="00622471" w14:paraId="4F5E41AE" w14:textId="77777777" w:rsidTr="00BD71F8">
        <w:trPr>
          <w:jc w:val="center"/>
        </w:trPr>
        <w:tc>
          <w:tcPr>
            <w:tcW w:w="549" w:type="dxa"/>
          </w:tcPr>
          <w:p w14:paraId="7BB1DC0B" w14:textId="00D25665" w:rsidR="00622471" w:rsidRDefault="00D55122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16</w:t>
            </w:r>
          </w:p>
        </w:tc>
        <w:tc>
          <w:tcPr>
            <w:tcW w:w="1998" w:type="dxa"/>
          </w:tcPr>
          <w:p w14:paraId="71537C51" w14:textId="03890300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0415ED">
              <w:rPr>
                <w:lang w:val="es-MX"/>
              </w:rPr>
              <w:t>Informe de sepelio</w:t>
            </w:r>
          </w:p>
        </w:tc>
        <w:tc>
          <w:tcPr>
            <w:tcW w:w="5386" w:type="dxa"/>
          </w:tcPr>
          <w:p w14:paraId="4E2115CA" w14:textId="6521BBBC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A17E01">
              <w:rPr>
                <w:lang w:val="es-MX"/>
              </w:rPr>
              <w:t xml:space="preserve">Vía </w:t>
            </w:r>
            <w:r w:rsidR="00C52E2E" w:rsidRPr="00A17E01">
              <w:rPr>
                <w:lang w:val="es-MX"/>
              </w:rPr>
              <w:t>WhatsApp</w:t>
            </w:r>
            <w:r w:rsidRPr="00A17E01">
              <w:rPr>
                <w:lang w:val="es-MX"/>
              </w:rPr>
              <w:t xml:space="preserve"> se envía FASI al grupo “Coordinación de Sepelios” y al mismo tiempo se envía en físico FASI</w:t>
            </w:r>
            <w:r>
              <w:rPr>
                <w:lang w:val="es-MX"/>
              </w:rPr>
              <w:t xml:space="preserve">, </w:t>
            </w:r>
            <w:r w:rsidRPr="00A17E01">
              <w:rPr>
                <w:lang w:val="es-MX"/>
              </w:rPr>
              <w:t>plano de ubicación de espacio</w:t>
            </w:r>
            <w:r>
              <w:rPr>
                <w:lang w:val="es-MX"/>
              </w:rPr>
              <w:t>, calado para lápida provisional y programación</w:t>
            </w:r>
            <w:r w:rsidRPr="00A17E01">
              <w:rPr>
                <w:lang w:val="es-MX"/>
              </w:rPr>
              <w:t>.</w:t>
            </w:r>
          </w:p>
        </w:tc>
        <w:tc>
          <w:tcPr>
            <w:tcW w:w="1560" w:type="dxa"/>
          </w:tcPr>
          <w:p w14:paraId="664DBD26" w14:textId="1BDD58D9" w:rsidR="00622471" w:rsidRDefault="00622471" w:rsidP="00622471">
            <w:pPr>
              <w:pStyle w:val="Prrafodelista"/>
              <w:ind w:left="0"/>
              <w:jc w:val="both"/>
              <w:rPr>
                <w:lang w:val="es-MX"/>
              </w:rPr>
            </w:pPr>
            <w:r w:rsidRPr="00EA0A54">
              <w:rPr>
                <w:lang w:val="es-MX"/>
              </w:rPr>
              <w:t>Asistente SAC</w:t>
            </w:r>
          </w:p>
        </w:tc>
      </w:tr>
    </w:tbl>
    <w:p w14:paraId="4E4AB871" w14:textId="2392A204" w:rsidR="0056052F" w:rsidRDefault="0056052F" w:rsidP="00933460">
      <w:pPr>
        <w:rPr>
          <w:lang w:val="es-MX"/>
        </w:rPr>
      </w:pPr>
    </w:p>
    <w:p w14:paraId="4928C0B1" w14:textId="77777777" w:rsidR="0056052F" w:rsidRDefault="0056052F" w:rsidP="0056052F">
      <w:pPr>
        <w:spacing w:after="0"/>
        <w:rPr>
          <w:lang w:val="es-MX"/>
        </w:rPr>
      </w:pPr>
    </w:p>
    <w:p w14:paraId="17843512" w14:textId="30E3BEDB" w:rsidR="0056052F" w:rsidRPr="002566CC" w:rsidRDefault="0056052F" w:rsidP="002566CC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0" w:name="_Toc90979702"/>
      <w:r w:rsidRPr="00330E3E">
        <w:rPr>
          <w:lang w:val="es-MX"/>
        </w:rPr>
        <w:t>Proceso de</w:t>
      </w:r>
      <w:r>
        <w:rPr>
          <w:lang w:val="es-MX"/>
        </w:rPr>
        <w:t xml:space="preserve"> uso de garantías</w:t>
      </w:r>
      <w:bookmarkEnd w:id="10"/>
      <w:r>
        <w:rPr>
          <w:lang w:val="es-MX"/>
        </w:rPr>
        <w:t xml:space="preserve"> </w:t>
      </w: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543"/>
        <w:gridCol w:w="2004"/>
        <w:gridCol w:w="4997"/>
        <w:gridCol w:w="1807"/>
      </w:tblGrid>
      <w:tr w:rsidR="0056052F" w14:paraId="47222DC5" w14:textId="77777777" w:rsidTr="00D72FF2">
        <w:trPr>
          <w:jc w:val="center"/>
        </w:trPr>
        <w:tc>
          <w:tcPr>
            <w:tcW w:w="543" w:type="dxa"/>
            <w:shd w:val="clear" w:color="auto" w:fill="BF8F00" w:themeFill="accent4" w:themeFillShade="BF"/>
          </w:tcPr>
          <w:p w14:paraId="45F4BDB8" w14:textId="77777777" w:rsidR="0056052F" w:rsidRPr="00BC1CC8" w:rsidRDefault="0056052F" w:rsidP="008B11F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2004" w:type="dxa"/>
            <w:shd w:val="clear" w:color="auto" w:fill="BF8F00" w:themeFill="accent4" w:themeFillShade="BF"/>
          </w:tcPr>
          <w:p w14:paraId="591F0EF0" w14:textId="77777777" w:rsidR="0056052F" w:rsidRPr="00BC1CC8" w:rsidRDefault="0056052F" w:rsidP="008B11F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4997" w:type="dxa"/>
            <w:shd w:val="clear" w:color="auto" w:fill="BF8F00" w:themeFill="accent4" w:themeFillShade="BF"/>
          </w:tcPr>
          <w:p w14:paraId="178CF7E3" w14:textId="77777777" w:rsidR="0056052F" w:rsidRPr="00BC1CC8" w:rsidRDefault="0056052F" w:rsidP="008B11F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07" w:type="dxa"/>
            <w:shd w:val="clear" w:color="auto" w:fill="BF8F00" w:themeFill="accent4" w:themeFillShade="BF"/>
          </w:tcPr>
          <w:p w14:paraId="160E8C1F" w14:textId="77777777" w:rsidR="0056052F" w:rsidRPr="00BC1CC8" w:rsidRDefault="0056052F" w:rsidP="008B11F8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3504D9" w14:paraId="5F14258C" w14:textId="77777777" w:rsidTr="00D72FF2">
        <w:trPr>
          <w:jc w:val="center"/>
        </w:trPr>
        <w:tc>
          <w:tcPr>
            <w:tcW w:w="543" w:type="dxa"/>
          </w:tcPr>
          <w:p w14:paraId="0542B45D" w14:textId="77777777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2004" w:type="dxa"/>
          </w:tcPr>
          <w:p w14:paraId="6B0E066F" w14:textId="74FAAD92" w:rsidR="003504D9" w:rsidRDefault="0034121E" w:rsidP="0034121E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 xml:space="preserve">Identificar clientes </w:t>
            </w:r>
            <w:r w:rsidR="00F24EEE">
              <w:rPr>
                <w:lang w:val="es-MX"/>
              </w:rPr>
              <w:t>que les falten presentar el acta</w:t>
            </w:r>
            <w:r w:rsidR="00D72FF2">
              <w:rPr>
                <w:lang w:val="es-MX"/>
              </w:rPr>
              <w:t xml:space="preserve"> </w:t>
            </w:r>
          </w:p>
        </w:tc>
        <w:tc>
          <w:tcPr>
            <w:tcW w:w="4997" w:type="dxa"/>
          </w:tcPr>
          <w:p w14:paraId="1419C870" w14:textId="591766C6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asistente SAC revisa la lista de clientes </w:t>
            </w:r>
            <w:r w:rsidR="0034121E">
              <w:rPr>
                <w:lang w:val="es-MX"/>
              </w:rPr>
              <w:t>que han abonado el monto establecido como garantía por el acta de defunción e identifica aquellos que</w:t>
            </w:r>
            <w:r w:rsidR="00A311F4">
              <w:rPr>
                <w:lang w:val="es-MX"/>
              </w:rPr>
              <w:t xml:space="preserve"> se acercan a la fecha de vigencia y</w:t>
            </w:r>
            <w:r w:rsidR="0034121E">
              <w:rPr>
                <w:lang w:val="es-MX"/>
              </w:rPr>
              <w:t xml:space="preserve"> </w:t>
            </w:r>
            <w:r w:rsidR="00A311F4">
              <w:rPr>
                <w:lang w:val="es-MX"/>
              </w:rPr>
              <w:t>aún</w:t>
            </w:r>
            <w:r w:rsidR="0034121E">
              <w:rPr>
                <w:lang w:val="es-MX"/>
              </w:rPr>
              <w:t xml:space="preserve"> no han presentado</w:t>
            </w:r>
            <w:r w:rsidR="00A311F4">
              <w:rPr>
                <w:lang w:val="es-MX"/>
              </w:rPr>
              <w:t xml:space="preserve"> el acta.</w:t>
            </w:r>
          </w:p>
        </w:tc>
        <w:tc>
          <w:tcPr>
            <w:tcW w:w="1807" w:type="dxa"/>
          </w:tcPr>
          <w:p w14:paraId="3C2B2AC2" w14:textId="7B9E24CE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Asistente SAC</w:t>
            </w:r>
          </w:p>
        </w:tc>
      </w:tr>
      <w:tr w:rsidR="003504D9" w14:paraId="58F5DD22" w14:textId="77777777" w:rsidTr="00D72FF2">
        <w:trPr>
          <w:jc w:val="center"/>
        </w:trPr>
        <w:tc>
          <w:tcPr>
            <w:tcW w:w="543" w:type="dxa"/>
          </w:tcPr>
          <w:p w14:paraId="4167065E" w14:textId="6A93FC2B" w:rsidR="003504D9" w:rsidRDefault="0034121E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2004" w:type="dxa"/>
          </w:tcPr>
          <w:p w14:paraId="286C0D94" w14:textId="308CE425" w:rsidR="003504D9" w:rsidRDefault="003504D9" w:rsidP="0034121E">
            <w:pPr>
              <w:pStyle w:val="Prrafodelista"/>
              <w:ind w:left="0"/>
              <w:rPr>
                <w:lang w:val="es-MX"/>
              </w:rPr>
            </w:pPr>
            <w:r>
              <w:rPr>
                <w:lang w:val="es-MX"/>
              </w:rPr>
              <w:t>Notificación al cliente</w:t>
            </w:r>
          </w:p>
        </w:tc>
        <w:tc>
          <w:tcPr>
            <w:tcW w:w="4997" w:type="dxa"/>
          </w:tcPr>
          <w:p w14:paraId="5451C0E7" w14:textId="2A802FCC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 l</w:t>
            </w:r>
            <w:r>
              <w:rPr>
                <w:rFonts w:ascii="Calibri" w:hAnsi="Calibri" w:cs="Calibri"/>
                <w:color w:val="000000"/>
                <w:lang w:val="es-ES"/>
              </w:rPr>
              <w:t>lama al cliente solicitando el acta de defunción y se le notifica que, si no lo presenta dentro de la fecha pactada, procederemos a realizar el trámite con el abono entregado de garantía.</w:t>
            </w:r>
          </w:p>
        </w:tc>
        <w:tc>
          <w:tcPr>
            <w:tcW w:w="1807" w:type="dxa"/>
          </w:tcPr>
          <w:p w14:paraId="5F624B76" w14:textId="160136E7" w:rsidR="003504D9" w:rsidRDefault="003504D9" w:rsidP="003504D9">
            <w:pPr>
              <w:pStyle w:val="Prrafodelista"/>
              <w:ind w:left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Asistente SAC</w:t>
            </w:r>
          </w:p>
        </w:tc>
      </w:tr>
      <w:tr w:rsidR="003504D9" w14:paraId="360C4BD4" w14:textId="77777777" w:rsidTr="00D72FF2">
        <w:trPr>
          <w:jc w:val="center"/>
        </w:trPr>
        <w:tc>
          <w:tcPr>
            <w:tcW w:w="543" w:type="dxa"/>
          </w:tcPr>
          <w:p w14:paraId="22F15A3B" w14:textId="428266E7" w:rsidR="003504D9" w:rsidRDefault="0034121E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2004" w:type="dxa"/>
          </w:tcPr>
          <w:p w14:paraId="201F5244" w14:textId="77777777" w:rsidR="003504D9" w:rsidRPr="00330E3E" w:rsidRDefault="003504D9" w:rsidP="0034121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color w:val="000000"/>
                <w:lang w:val="es-ES"/>
              </w:rPr>
            </w:pPr>
            <w:r w:rsidRPr="00330E3E">
              <w:rPr>
                <w:rFonts w:ascii="Calibri" w:hAnsi="Calibri" w:cs="Calibri"/>
                <w:color w:val="000000"/>
                <w:lang w:val="es-ES"/>
              </w:rPr>
              <w:t>¿El cliente presento el acta de defunción?</w:t>
            </w:r>
          </w:p>
        </w:tc>
        <w:tc>
          <w:tcPr>
            <w:tcW w:w="4997" w:type="dxa"/>
          </w:tcPr>
          <w:p w14:paraId="6CA3C375" w14:textId="77777777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Sí: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3</w:t>
            </w:r>
          </w:p>
          <w:p w14:paraId="618E47A7" w14:textId="77777777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No: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4</w:t>
            </w:r>
          </w:p>
        </w:tc>
        <w:tc>
          <w:tcPr>
            <w:tcW w:w="1807" w:type="dxa"/>
          </w:tcPr>
          <w:p w14:paraId="2A5FBE17" w14:textId="77777777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3504D9" w14:paraId="79288E3E" w14:textId="77777777" w:rsidTr="00D72FF2">
        <w:trPr>
          <w:jc w:val="center"/>
        </w:trPr>
        <w:tc>
          <w:tcPr>
            <w:tcW w:w="543" w:type="dxa"/>
          </w:tcPr>
          <w:p w14:paraId="10C5C4D5" w14:textId="1F3DCF97" w:rsidR="003504D9" w:rsidRDefault="0034121E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2004" w:type="dxa"/>
          </w:tcPr>
          <w:p w14:paraId="0E1CD76E" w14:textId="77777777" w:rsidR="003504D9" w:rsidRPr="00330E3E" w:rsidRDefault="003504D9" w:rsidP="0034121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Devolución de garantía</w:t>
            </w:r>
          </w:p>
        </w:tc>
        <w:tc>
          <w:tcPr>
            <w:tcW w:w="4997" w:type="dxa"/>
          </w:tcPr>
          <w:p w14:paraId="03814558" w14:textId="77777777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Cuando el cliente regresa y presenta el acta de defunción, la asistente SAC procede a devolverle el monto entregado como garantía en efectivo.</w:t>
            </w:r>
          </w:p>
        </w:tc>
        <w:tc>
          <w:tcPr>
            <w:tcW w:w="1807" w:type="dxa"/>
          </w:tcPr>
          <w:p w14:paraId="114E0528" w14:textId="77777777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MX"/>
              </w:rPr>
              <w:t>Asistente SAC</w:t>
            </w:r>
          </w:p>
        </w:tc>
      </w:tr>
      <w:tr w:rsidR="003504D9" w14:paraId="316C0A9C" w14:textId="77777777" w:rsidTr="00D72FF2">
        <w:trPr>
          <w:jc w:val="center"/>
        </w:trPr>
        <w:tc>
          <w:tcPr>
            <w:tcW w:w="543" w:type="dxa"/>
          </w:tcPr>
          <w:p w14:paraId="23E5E200" w14:textId="51E0E11B" w:rsidR="003504D9" w:rsidRDefault="0034121E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2004" w:type="dxa"/>
          </w:tcPr>
          <w:p w14:paraId="451BEF0B" w14:textId="77777777" w:rsidR="003504D9" w:rsidRDefault="003504D9" w:rsidP="0034121E">
            <w:pPr>
              <w:pStyle w:val="Prrafodelista"/>
              <w:ind w:left="0"/>
              <w:rPr>
                <w:rFonts w:ascii="Calibri" w:hAnsi="Calibri" w:cs="Calibri"/>
                <w:color w:val="000000"/>
                <w:lang w:val="es-ES"/>
              </w:rPr>
            </w:pPr>
            <w:r w:rsidRPr="007C2B33">
              <w:rPr>
                <w:rFonts w:ascii="Calibri" w:hAnsi="Calibri" w:cs="Calibri"/>
                <w:color w:val="000000"/>
                <w:lang w:val="es-ES"/>
              </w:rPr>
              <w:t>¿Es cliente NF?</w:t>
            </w:r>
          </w:p>
        </w:tc>
        <w:tc>
          <w:tcPr>
            <w:tcW w:w="4997" w:type="dxa"/>
          </w:tcPr>
          <w:p w14:paraId="5BAE590E" w14:textId="6F70D831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Sí: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</w:t>
            </w:r>
            <w:r w:rsidR="00A440DA">
              <w:rPr>
                <w:lang w:val="es-MX"/>
              </w:rPr>
              <w:t>6</w:t>
            </w:r>
          </w:p>
          <w:p w14:paraId="4A9B42AE" w14:textId="6E0862BB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No: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</w:t>
            </w:r>
            <w:r w:rsidR="00A440DA">
              <w:rPr>
                <w:lang w:val="es-MX"/>
              </w:rPr>
              <w:t>7</w:t>
            </w:r>
          </w:p>
        </w:tc>
        <w:tc>
          <w:tcPr>
            <w:tcW w:w="1807" w:type="dxa"/>
          </w:tcPr>
          <w:p w14:paraId="4159E9D3" w14:textId="77777777" w:rsidR="003504D9" w:rsidRDefault="003504D9" w:rsidP="003504D9">
            <w:pPr>
              <w:pStyle w:val="Prrafodelista"/>
              <w:ind w:left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MX"/>
              </w:rPr>
            </w:pPr>
          </w:p>
        </w:tc>
      </w:tr>
      <w:tr w:rsidR="003504D9" w14:paraId="4915EE3B" w14:textId="77777777" w:rsidTr="00D72FF2">
        <w:trPr>
          <w:jc w:val="center"/>
        </w:trPr>
        <w:tc>
          <w:tcPr>
            <w:tcW w:w="543" w:type="dxa"/>
          </w:tcPr>
          <w:p w14:paraId="18DFDD0A" w14:textId="24E57E96" w:rsidR="003504D9" w:rsidRDefault="0034121E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6</w:t>
            </w:r>
          </w:p>
        </w:tc>
        <w:tc>
          <w:tcPr>
            <w:tcW w:w="2004" w:type="dxa"/>
          </w:tcPr>
          <w:p w14:paraId="5F2F7E5B" w14:textId="77777777" w:rsidR="003504D9" w:rsidRPr="00330E3E" w:rsidRDefault="003504D9" w:rsidP="0034121E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Trámite de certificado de defunción</w:t>
            </w:r>
          </w:p>
        </w:tc>
        <w:tc>
          <w:tcPr>
            <w:tcW w:w="4997" w:type="dxa"/>
          </w:tcPr>
          <w:p w14:paraId="3C0F4BF7" w14:textId="648301F1" w:rsidR="003504D9" w:rsidRDefault="003504D9" w:rsidP="003504D9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 xml:space="preserve">En caso de que el cliente sea NF, una asistente SAC realizara el trámite de solicitar una </w:t>
            </w:r>
            <w:r w:rsidRPr="007C2B33">
              <w:rPr>
                <w:rFonts w:ascii="Calibri" w:hAnsi="Calibri" w:cs="Calibri"/>
                <w:color w:val="000000"/>
                <w:lang w:val="es-ES"/>
              </w:rPr>
              <w:t xml:space="preserve">copia certificada de acta 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de </w:t>
            </w:r>
            <w:r w:rsidRPr="007C2B33">
              <w:rPr>
                <w:rFonts w:ascii="Calibri" w:hAnsi="Calibri" w:cs="Calibri"/>
                <w:color w:val="000000"/>
                <w:lang w:val="es-ES"/>
              </w:rPr>
              <w:t xml:space="preserve">defunción de manera </w:t>
            </w:r>
            <w:r>
              <w:rPr>
                <w:rFonts w:ascii="Calibri" w:hAnsi="Calibri" w:cs="Calibri"/>
                <w:color w:val="000000"/>
                <w:lang w:val="es-ES"/>
              </w:rPr>
              <w:t xml:space="preserve">online </w:t>
            </w:r>
            <w:r w:rsidRPr="007C2B33">
              <w:rPr>
                <w:rFonts w:ascii="Calibri" w:hAnsi="Calibri" w:cs="Calibri"/>
                <w:color w:val="000000"/>
                <w:lang w:val="es-ES"/>
              </w:rPr>
              <w:t>o presencial en cualquiera de las </w:t>
            </w:r>
            <w:hyperlink r:id="rId9" w:history="1">
              <w:r w:rsidRPr="007C2B33">
                <w:rPr>
                  <w:rFonts w:ascii="Calibri" w:hAnsi="Calibri" w:cs="Calibri"/>
                  <w:color w:val="000000"/>
                  <w:lang w:val="es-ES"/>
                </w:rPr>
                <w:t>Oficinas Registrales de</w:t>
              </w:r>
              <w:r>
                <w:rPr>
                  <w:rFonts w:ascii="Calibri" w:hAnsi="Calibri" w:cs="Calibri"/>
                  <w:color w:val="000000"/>
                  <w:lang w:val="es-ES"/>
                </w:rPr>
                <w:t xml:space="preserve"> </w:t>
              </w:r>
              <w:r w:rsidRPr="007C2B33">
                <w:rPr>
                  <w:rFonts w:ascii="Calibri" w:hAnsi="Calibri" w:cs="Calibri"/>
                  <w:color w:val="000000"/>
                  <w:lang w:val="es-ES"/>
                </w:rPr>
                <w:t>l</w:t>
              </w:r>
              <w:r>
                <w:rPr>
                  <w:rFonts w:ascii="Calibri" w:hAnsi="Calibri" w:cs="Calibri"/>
                  <w:color w:val="000000"/>
                  <w:lang w:val="es-ES"/>
                </w:rPr>
                <w:t>a</w:t>
              </w:r>
              <w:r w:rsidRPr="007C2B33">
                <w:rPr>
                  <w:rFonts w:ascii="Calibri" w:hAnsi="Calibri" w:cs="Calibri"/>
                  <w:color w:val="000000"/>
                  <w:lang w:val="es-ES"/>
                </w:rPr>
                <w:t xml:space="preserve"> </w:t>
              </w:r>
              <w:proofErr w:type="spellStart"/>
              <w:r w:rsidRPr="007C2B33">
                <w:rPr>
                  <w:rFonts w:ascii="Calibri" w:hAnsi="Calibri" w:cs="Calibri"/>
                  <w:color w:val="000000"/>
                  <w:lang w:val="es-ES"/>
                </w:rPr>
                <w:t>Reniec</w:t>
              </w:r>
              <w:proofErr w:type="spellEnd"/>
            </w:hyperlink>
            <w:r w:rsidR="00A311F4">
              <w:rPr>
                <w:rFonts w:ascii="Calibri" w:hAnsi="Calibri" w:cs="Calibri"/>
                <w:color w:val="000000"/>
                <w:lang w:val="es-ES"/>
              </w:rPr>
              <w:t>.</w:t>
            </w:r>
          </w:p>
        </w:tc>
        <w:tc>
          <w:tcPr>
            <w:tcW w:w="1807" w:type="dxa"/>
          </w:tcPr>
          <w:p w14:paraId="31E21394" w14:textId="3B09F668" w:rsidR="003504D9" w:rsidRPr="0056052F" w:rsidRDefault="003504D9" w:rsidP="003504D9">
            <w:pPr>
              <w:pStyle w:val="Prrafodelista"/>
              <w:ind w:left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MX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MX"/>
              </w:rPr>
              <w:t xml:space="preserve">Asistente SAC </w:t>
            </w:r>
          </w:p>
        </w:tc>
      </w:tr>
      <w:tr w:rsidR="00A311F4" w14:paraId="6CDB7F5A" w14:textId="77777777" w:rsidTr="00D72FF2">
        <w:trPr>
          <w:jc w:val="center"/>
        </w:trPr>
        <w:tc>
          <w:tcPr>
            <w:tcW w:w="543" w:type="dxa"/>
          </w:tcPr>
          <w:p w14:paraId="1660C8A4" w14:textId="197E1004" w:rsidR="00A311F4" w:rsidRDefault="00A311F4" w:rsidP="00A311F4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2004" w:type="dxa"/>
          </w:tcPr>
          <w:p w14:paraId="19FDE65D" w14:textId="6C7C437D" w:rsidR="00A311F4" w:rsidRDefault="00A311F4" w:rsidP="00A311F4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Trámite de certificado de defunción</w:t>
            </w:r>
          </w:p>
        </w:tc>
        <w:tc>
          <w:tcPr>
            <w:tcW w:w="4997" w:type="dxa"/>
          </w:tcPr>
          <w:p w14:paraId="3C7B4CC3" w14:textId="3C604C74" w:rsidR="00A311F4" w:rsidRDefault="00A311F4" w:rsidP="00A311F4">
            <w:pPr>
              <w:pStyle w:val="Prrafodelista"/>
              <w:ind w:left="0"/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En caso de que el cliente sea NI, el trámite anterior lo realizará un consejero NI.</w:t>
            </w:r>
          </w:p>
        </w:tc>
        <w:tc>
          <w:tcPr>
            <w:tcW w:w="1807" w:type="dxa"/>
          </w:tcPr>
          <w:p w14:paraId="613C998C" w14:textId="6D32151F" w:rsidR="00A311F4" w:rsidRDefault="00A311F4" w:rsidP="00A311F4">
            <w:pPr>
              <w:pStyle w:val="Prrafodelista"/>
              <w:ind w:left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Consejeros NI</w:t>
            </w:r>
          </w:p>
        </w:tc>
      </w:tr>
      <w:tr w:rsidR="00A311F4" w14:paraId="41035A4E" w14:textId="77777777" w:rsidTr="00D72FF2">
        <w:trPr>
          <w:jc w:val="center"/>
        </w:trPr>
        <w:tc>
          <w:tcPr>
            <w:tcW w:w="543" w:type="dxa"/>
          </w:tcPr>
          <w:p w14:paraId="7FFDDABC" w14:textId="38AC3488" w:rsidR="00A311F4" w:rsidRDefault="00A311F4" w:rsidP="00A311F4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2004" w:type="dxa"/>
          </w:tcPr>
          <w:p w14:paraId="48BD5150" w14:textId="07516524" w:rsidR="00A311F4" w:rsidRDefault="006878C0" w:rsidP="00A311F4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 xml:space="preserve">Adjuntar el acta de defunción </w:t>
            </w:r>
          </w:p>
        </w:tc>
        <w:tc>
          <w:tcPr>
            <w:tcW w:w="4997" w:type="dxa"/>
          </w:tcPr>
          <w:p w14:paraId="21E53D03" w14:textId="124A3C6E" w:rsidR="00A311F4" w:rsidRDefault="006878C0" w:rsidP="00A311F4">
            <w:pPr>
              <w:pStyle w:val="Prrafodelista"/>
              <w:ind w:left="0"/>
              <w:jc w:val="both"/>
              <w:rPr>
                <w:rFonts w:ascii="Calibri" w:hAnsi="Calibri" w:cs="Calibri"/>
                <w:color w:val="000000"/>
                <w:lang w:val="es-ES"/>
              </w:rPr>
            </w:pPr>
            <w:r>
              <w:rPr>
                <w:rFonts w:ascii="Calibri" w:hAnsi="Calibri" w:cs="Calibri"/>
                <w:color w:val="000000"/>
                <w:lang w:val="es-ES"/>
              </w:rPr>
              <w:t>Una vez obtenido el acta, se adjunta el certificado de defunción con el contrato</w:t>
            </w:r>
            <w:r w:rsidR="00F24EEE">
              <w:rPr>
                <w:rFonts w:ascii="Calibri" w:hAnsi="Calibri" w:cs="Calibri"/>
                <w:color w:val="000000"/>
                <w:lang w:val="es-ES"/>
              </w:rPr>
              <w:t xml:space="preserve"> del cliente</w:t>
            </w:r>
            <w:r>
              <w:rPr>
                <w:rFonts w:ascii="Calibri" w:hAnsi="Calibri" w:cs="Calibri"/>
                <w:color w:val="000000"/>
                <w:lang w:val="es-ES"/>
              </w:rPr>
              <w:t>.</w:t>
            </w:r>
          </w:p>
        </w:tc>
        <w:tc>
          <w:tcPr>
            <w:tcW w:w="1807" w:type="dxa"/>
          </w:tcPr>
          <w:p w14:paraId="7262527C" w14:textId="0CA0A953" w:rsidR="00A311F4" w:rsidRDefault="006878C0" w:rsidP="00A311F4">
            <w:pPr>
              <w:pStyle w:val="Prrafodelista"/>
              <w:ind w:left="0"/>
              <w:jc w:val="both"/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Asistente SAC</w:t>
            </w:r>
          </w:p>
        </w:tc>
      </w:tr>
    </w:tbl>
    <w:p w14:paraId="4B5E3A8F" w14:textId="7BB20372" w:rsidR="0056052F" w:rsidRDefault="0056052F" w:rsidP="00933460">
      <w:pPr>
        <w:rPr>
          <w:lang w:val="es-MX"/>
        </w:rPr>
      </w:pPr>
    </w:p>
    <w:p w14:paraId="773B238C" w14:textId="77777777" w:rsidR="0056052F" w:rsidRPr="00796BCA" w:rsidRDefault="0056052F" w:rsidP="00933460">
      <w:pPr>
        <w:rPr>
          <w:lang w:val="es-MX"/>
        </w:rPr>
      </w:pPr>
    </w:p>
    <w:p w14:paraId="22A97EA1" w14:textId="7BB5A5F7" w:rsidR="00775152" w:rsidRDefault="00775152" w:rsidP="0056052F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1" w:name="_Toc90979703"/>
      <w:r w:rsidRPr="00775152">
        <w:rPr>
          <w:lang w:val="es-MX"/>
        </w:rPr>
        <w:t xml:space="preserve">Proceso de </w:t>
      </w:r>
      <w:r>
        <w:rPr>
          <w:lang w:val="es-MX"/>
        </w:rPr>
        <w:t>apertura de espacio</w:t>
      </w:r>
      <w:bookmarkEnd w:id="11"/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543"/>
        <w:gridCol w:w="1847"/>
        <w:gridCol w:w="5438"/>
        <w:gridCol w:w="1523"/>
      </w:tblGrid>
      <w:tr w:rsidR="00775152" w14:paraId="0BD6023D" w14:textId="77777777" w:rsidTr="005D7445">
        <w:trPr>
          <w:jc w:val="center"/>
        </w:trPr>
        <w:tc>
          <w:tcPr>
            <w:tcW w:w="543" w:type="dxa"/>
            <w:shd w:val="clear" w:color="auto" w:fill="BF8F00" w:themeFill="accent4" w:themeFillShade="BF"/>
          </w:tcPr>
          <w:p w14:paraId="4BD8B510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847" w:type="dxa"/>
            <w:shd w:val="clear" w:color="auto" w:fill="BF8F00" w:themeFill="accent4" w:themeFillShade="BF"/>
          </w:tcPr>
          <w:p w14:paraId="53A70AC4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438" w:type="dxa"/>
            <w:shd w:val="clear" w:color="auto" w:fill="BF8F00" w:themeFill="accent4" w:themeFillShade="BF"/>
          </w:tcPr>
          <w:p w14:paraId="4A54E6E1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523" w:type="dxa"/>
            <w:shd w:val="clear" w:color="auto" w:fill="BF8F00" w:themeFill="accent4" w:themeFillShade="BF"/>
          </w:tcPr>
          <w:p w14:paraId="362A323C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775152" w14:paraId="3EAB4429" w14:textId="77777777" w:rsidTr="005D7445">
        <w:trPr>
          <w:jc w:val="center"/>
        </w:trPr>
        <w:tc>
          <w:tcPr>
            <w:tcW w:w="543" w:type="dxa"/>
          </w:tcPr>
          <w:p w14:paraId="2C209ADB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847" w:type="dxa"/>
          </w:tcPr>
          <w:p w14:paraId="79E17BFA" w14:textId="0EC41902" w:rsidR="00775152" w:rsidRDefault="001C1803" w:rsidP="005D7445">
            <w:pPr>
              <w:autoSpaceDE w:val="0"/>
              <w:autoSpaceDN w:val="0"/>
              <w:adjustRightInd w:val="0"/>
              <w:spacing w:line="288" w:lineRule="auto"/>
              <w:rPr>
                <w:lang w:val="es-MX"/>
              </w:rPr>
            </w:pPr>
            <w:r w:rsidRPr="00633664">
              <w:rPr>
                <w:lang w:val="es-MX"/>
              </w:rPr>
              <w:t>Recepción</w:t>
            </w:r>
            <w:r>
              <w:rPr>
                <w:lang w:val="es-MX"/>
              </w:rPr>
              <w:t xml:space="preserve"> del</w:t>
            </w:r>
            <w:r w:rsidR="00633664" w:rsidRPr="00633664">
              <w:rPr>
                <w:lang w:val="es-MX"/>
              </w:rPr>
              <w:t xml:space="preserve"> FASI y copia del plano</w:t>
            </w:r>
          </w:p>
        </w:tc>
        <w:tc>
          <w:tcPr>
            <w:tcW w:w="5438" w:type="dxa"/>
          </w:tcPr>
          <w:p w14:paraId="5A5E1D68" w14:textId="79892266" w:rsidR="00851366" w:rsidRDefault="00847AF5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Recibe </w:t>
            </w:r>
            <w:r w:rsidR="00F52EB2">
              <w:rPr>
                <w:lang w:val="es-MX"/>
              </w:rPr>
              <w:t xml:space="preserve">la ficha de autorización del servicio de inhumación, </w:t>
            </w:r>
            <w:r w:rsidR="00E61D81">
              <w:rPr>
                <w:lang w:val="es-MX"/>
              </w:rPr>
              <w:t xml:space="preserve">calado para lápida provisional, programación y </w:t>
            </w:r>
            <w:r w:rsidR="00BA2D74">
              <w:rPr>
                <w:lang w:val="es-MX"/>
              </w:rPr>
              <w:t>plano de ubicación del espacio.</w:t>
            </w:r>
          </w:p>
        </w:tc>
        <w:tc>
          <w:tcPr>
            <w:tcW w:w="1523" w:type="dxa"/>
          </w:tcPr>
          <w:p w14:paraId="679AF4B9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Jefe Parque</w:t>
            </w:r>
          </w:p>
        </w:tc>
      </w:tr>
      <w:tr w:rsidR="00775152" w14:paraId="33B09A74" w14:textId="77777777" w:rsidTr="005D7445">
        <w:trPr>
          <w:jc w:val="center"/>
        </w:trPr>
        <w:tc>
          <w:tcPr>
            <w:tcW w:w="543" w:type="dxa"/>
          </w:tcPr>
          <w:p w14:paraId="4B62A266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847" w:type="dxa"/>
          </w:tcPr>
          <w:p w14:paraId="21FD042A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¿Datos conformes?</w:t>
            </w:r>
          </w:p>
        </w:tc>
        <w:tc>
          <w:tcPr>
            <w:tcW w:w="5438" w:type="dxa"/>
          </w:tcPr>
          <w:p w14:paraId="02958253" w14:textId="77777777" w:rsidR="00BA2D74" w:rsidRDefault="00BA2D7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Sí: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5</w:t>
            </w:r>
          </w:p>
          <w:p w14:paraId="3CB54D12" w14:textId="4CE147B7" w:rsidR="00F52EB2" w:rsidRDefault="00BA2D7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No: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3</w:t>
            </w:r>
          </w:p>
        </w:tc>
        <w:tc>
          <w:tcPr>
            <w:tcW w:w="1523" w:type="dxa"/>
          </w:tcPr>
          <w:p w14:paraId="125A77BF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775152" w14:paraId="6C4F7EE2" w14:textId="77777777" w:rsidTr="005D7445">
        <w:trPr>
          <w:jc w:val="center"/>
        </w:trPr>
        <w:tc>
          <w:tcPr>
            <w:tcW w:w="543" w:type="dxa"/>
          </w:tcPr>
          <w:p w14:paraId="1922133C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847" w:type="dxa"/>
          </w:tcPr>
          <w:p w14:paraId="4B489606" w14:textId="161B8F3F" w:rsidR="00775152" w:rsidRDefault="00A5479C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Solicita i</w:t>
            </w:r>
            <w:r w:rsidR="00F52EB2">
              <w:rPr>
                <w:lang w:val="es-MX"/>
              </w:rPr>
              <w:t>nformación adicional</w:t>
            </w:r>
          </w:p>
        </w:tc>
        <w:tc>
          <w:tcPr>
            <w:tcW w:w="5438" w:type="dxa"/>
          </w:tcPr>
          <w:p w14:paraId="3AB04AFB" w14:textId="5D26978C" w:rsidR="00F52EB2" w:rsidRDefault="00BA2D7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Solicita al área de SAC la información faltante para proceder con la apertura.</w:t>
            </w:r>
          </w:p>
        </w:tc>
        <w:tc>
          <w:tcPr>
            <w:tcW w:w="1523" w:type="dxa"/>
          </w:tcPr>
          <w:p w14:paraId="1839611E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Jefe Parque</w:t>
            </w:r>
          </w:p>
        </w:tc>
      </w:tr>
      <w:tr w:rsidR="00775152" w14:paraId="335DFFD5" w14:textId="77777777" w:rsidTr="005D7445">
        <w:trPr>
          <w:jc w:val="center"/>
        </w:trPr>
        <w:tc>
          <w:tcPr>
            <w:tcW w:w="543" w:type="dxa"/>
          </w:tcPr>
          <w:p w14:paraId="40C38CC7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847" w:type="dxa"/>
          </w:tcPr>
          <w:p w14:paraId="28FC7EB1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¿SAC envía información?</w:t>
            </w:r>
          </w:p>
        </w:tc>
        <w:tc>
          <w:tcPr>
            <w:tcW w:w="5438" w:type="dxa"/>
          </w:tcPr>
          <w:p w14:paraId="79952251" w14:textId="77777777" w:rsidR="00BA2D74" w:rsidRDefault="00BA2D7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Sí: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5</w:t>
            </w:r>
          </w:p>
          <w:p w14:paraId="69526B58" w14:textId="0F3DB1F9" w:rsidR="00F52EB2" w:rsidRDefault="00BA2D7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No: Fin</w:t>
            </w:r>
          </w:p>
        </w:tc>
        <w:tc>
          <w:tcPr>
            <w:tcW w:w="1523" w:type="dxa"/>
          </w:tcPr>
          <w:p w14:paraId="19ECFACB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775152" w14:paraId="78864615" w14:textId="77777777" w:rsidTr="005D7445">
        <w:trPr>
          <w:jc w:val="center"/>
        </w:trPr>
        <w:tc>
          <w:tcPr>
            <w:tcW w:w="543" w:type="dxa"/>
          </w:tcPr>
          <w:p w14:paraId="382C7029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847" w:type="dxa"/>
          </w:tcPr>
          <w:p w14:paraId="1BD7B04F" w14:textId="464BBFE2" w:rsidR="00775152" w:rsidRDefault="00A5479C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Coordina recursos a utilizar para inhumación</w:t>
            </w:r>
          </w:p>
        </w:tc>
        <w:tc>
          <w:tcPr>
            <w:tcW w:w="5438" w:type="dxa"/>
          </w:tcPr>
          <w:p w14:paraId="3C939141" w14:textId="171D957F" w:rsidR="00775152" w:rsidRPr="00F52EB2" w:rsidRDefault="00C41325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F52EB2">
              <w:rPr>
                <w:lang w:val="es-MX"/>
              </w:rPr>
              <w:t xml:space="preserve">Se coordina con el capataz la cantidad de personas y materiales a utilizar, </w:t>
            </w:r>
            <w:r w:rsidR="00F52EB2" w:rsidRPr="00F52EB2">
              <w:rPr>
                <w:lang w:val="es-MX"/>
              </w:rPr>
              <w:t>procediendo a llenar los siguientes formatos:</w:t>
            </w:r>
          </w:p>
          <w:p w14:paraId="04383A31" w14:textId="5FC5F7ED" w:rsidR="00BA2D74" w:rsidRPr="00F52EB2" w:rsidRDefault="00BA2D74" w:rsidP="005D7445">
            <w:pPr>
              <w:pStyle w:val="Prrafodelista"/>
              <w:numPr>
                <w:ilvl w:val="0"/>
                <w:numId w:val="29"/>
              </w:numPr>
              <w:rPr>
                <w:lang w:val="es-MX"/>
              </w:rPr>
            </w:pPr>
            <w:r w:rsidRPr="00F52EB2">
              <w:rPr>
                <w:lang w:val="es-MX"/>
              </w:rPr>
              <w:t>Orden de apertura (</w:t>
            </w:r>
            <w:r w:rsidR="008D3D33" w:rsidRPr="00F52EB2">
              <w:rPr>
                <w:lang w:val="es-MX"/>
              </w:rPr>
              <w:t>9.3. Orden de Apertura</w:t>
            </w:r>
            <w:r w:rsidRPr="00F52EB2">
              <w:rPr>
                <w:lang w:val="es-MX"/>
              </w:rPr>
              <w:t>)</w:t>
            </w:r>
            <w:r w:rsidR="008D3D33" w:rsidRPr="00F52EB2">
              <w:rPr>
                <w:lang w:val="es-MX"/>
              </w:rPr>
              <w:t>.</w:t>
            </w:r>
          </w:p>
          <w:p w14:paraId="7C1D1987" w14:textId="48C53329" w:rsidR="00F52EB2" w:rsidRPr="00F52EB2" w:rsidRDefault="00A14A8A" w:rsidP="005D7445">
            <w:pPr>
              <w:pStyle w:val="Prrafodelista"/>
              <w:numPr>
                <w:ilvl w:val="0"/>
                <w:numId w:val="29"/>
              </w:numPr>
              <w:jc w:val="both"/>
              <w:rPr>
                <w:lang w:val="es-MX"/>
              </w:rPr>
            </w:pPr>
            <w:r w:rsidRPr="00F52EB2">
              <w:rPr>
                <w:lang w:val="es-MX"/>
              </w:rPr>
              <w:t>Orden de sepelio (</w:t>
            </w:r>
            <w:r w:rsidR="008D3D33" w:rsidRPr="00F52EB2">
              <w:rPr>
                <w:lang w:val="es-MX"/>
              </w:rPr>
              <w:t>9.4. Orden de Sepelio</w:t>
            </w:r>
            <w:r w:rsidRPr="00F52EB2">
              <w:rPr>
                <w:lang w:val="es-MX"/>
              </w:rPr>
              <w:t>)</w:t>
            </w:r>
            <w:r w:rsidR="008D3D33" w:rsidRPr="00F52EB2">
              <w:rPr>
                <w:lang w:val="es-MX"/>
              </w:rPr>
              <w:t>.</w:t>
            </w:r>
          </w:p>
        </w:tc>
        <w:tc>
          <w:tcPr>
            <w:tcW w:w="1523" w:type="dxa"/>
          </w:tcPr>
          <w:p w14:paraId="036944EF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Jefe Parque</w:t>
            </w:r>
          </w:p>
        </w:tc>
      </w:tr>
      <w:tr w:rsidR="00775152" w14:paraId="6465578E" w14:textId="77777777" w:rsidTr="005D7445">
        <w:trPr>
          <w:jc w:val="center"/>
        </w:trPr>
        <w:tc>
          <w:tcPr>
            <w:tcW w:w="543" w:type="dxa"/>
          </w:tcPr>
          <w:p w14:paraId="523B9BD9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847" w:type="dxa"/>
          </w:tcPr>
          <w:p w14:paraId="53D6B65D" w14:textId="097A993A" w:rsidR="00775152" w:rsidRDefault="00A5479C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Ubica sepultura</w:t>
            </w:r>
          </w:p>
        </w:tc>
        <w:tc>
          <w:tcPr>
            <w:tcW w:w="5438" w:type="dxa"/>
          </w:tcPr>
          <w:p w14:paraId="6F1EE227" w14:textId="00BF3ECA" w:rsidR="00775152" w:rsidRDefault="00842D5E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procede a ubicar el espacio contratado y se procede a realizar la apertura y preparar el espacio para realizar la inhumación. </w:t>
            </w:r>
          </w:p>
        </w:tc>
        <w:tc>
          <w:tcPr>
            <w:tcW w:w="1523" w:type="dxa"/>
          </w:tcPr>
          <w:p w14:paraId="0ED6E03E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Equipo Parque</w:t>
            </w:r>
          </w:p>
        </w:tc>
      </w:tr>
      <w:tr w:rsidR="00775152" w14:paraId="51E1810D" w14:textId="77777777" w:rsidTr="005D7445">
        <w:trPr>
          <w:jc w:val="center"/>
        </w:trPr>
        <w:tc>
          <w:tcPr>
            <w:tcW w:w="543" w:type="dxa"/>
          </w:tcPr>
          <w:p w14:paraId="1EDCC2CC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847" w:type="dxa"/>
          </w:tcPr>
          <w:p w14:paraId="1629C848" w14:textId="57D690C0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 xml:space="preserve">Traslado de equipo </w:t>
            </w:r>
            <w:r w:rsidR="00A5479C">
              <w:rPr>
                <w:lang w:val="es-MX"/>
              </w:rPr>
              <w:t xml:space="preserve">y personas </w:t>
            </w:r>
            <w:r w:rsidRPr="00633664">
              <w:rPr>
                <w:lang w:val="es-MX"/>
              </w:rPr>
              <w:t xml:space="preserve">para la apertura </w:t>
            </w:r>
          </w:p>
        </w:tc>
        <w:tc>
          <w:tcPr>
            <w:tcW w:w="5438" w:type="dxa"/>
          </w:tcPr>
          <w:p w14:paraId="5BF52029" w14:textId="2C3BB42E" w:rsidR="00775152" w:rsidRDefault="00A14A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equipo de parque asignado </w:t>
            </w:r>
            <w:r w:rsidR="00842D5E">
              <w:rPr>
                <w:lang w:val="es-MX"/>
              </w:rPr>
              <w:t xml:space="preserve">para la apertura del </w:t>
            </w:r>
            <w:r w:rsidR="008B2BBA">
              <w:rPr>
                <w:lang w:val="es-MX"/>
              </w:rPr>
              <w:t>espacio</w:t>
            </w:r>
            <w:r w:rsidR="00842D5E">
              <w:rPr>
                <w:lang w:val="es-MX"/>
              </w:rPr>
              <w:t xml:space="preserve"> traslada los equipos </w:t>
            </w:r>
            <w:r w:rsidR="00A5479C">
              <w:rPr>
                <w:lang w:val="es-MX"/>
              </w:rPr>
              <w:t xml:space="preserve">y las personas </w:t>
            </w:r>
            <w:r w:rsidR="00842D5E">
              <w:rPr>
                <w:lang w:val="es-MX"/>
              </w:rPr>
              <w:t>necesari</w:t>
            </w:r>
            <w:r w:rsidR="00A5479C">
              <w:rPr>
                <w:lang w:val="es-MX"/>
              </w:rPr>
              <w:t>a</w:t>
            </w:r>
            <w:r w:rsidR="00842D5E">
              <w:rPr>
                <w:lang w:val="es-MX"/>
              </w:rPr>
              <w:t>s que se van a requerir para la apertura del espacio. Los equipos y recursos de persona</w:t>
            </w:r>
            <w:r w:rsidR="00051ADC">
              <w:rPr>
                <w:lang w:val="es-MX"/>
              </w:rPr>
              <w:t>l</w:t>
            </w:r>
            <w:r w:rsidR="00842D5E">
              <w:rPr>
                <w:lang w:val="es-MX"/>
              </w:rPr>
              <w:t xml:space="preserve"> dependen </w:t>
            </w:r>
            <w:r>
              <w:rPr>
                <w:lang w:val="es-MX"/>
              </w:rPr>
              <w:t xml:space="preserve">del tipo de </w:t>
            </w:r>
            <w:r w:rsidR="00842D5E">
              <w:rPr>
                <w:lang w:val="es-MX"/>
              </w:rPr>
              <w:t>espacio contratado</w:t>
            </w:r>
            <w:r w:rsidR="00AD5620">
              <w:rPr>
                <w:lang w:val="es-MX"/>
              </w:rPr>
              <w:t xml:space="preserve"> (</w:t>
            </w:r>
            <w:r w:rsidR="00AD5620" w:rsidRPr="00633664">
              <w:rPr>
                <w:lang w:val="es-MX"/>
              </w:rPr>
              <w:t>nicho, mausoleo o tumba</w:t>
            </w:r>
            <w:r w:rsidR="00AD5620">
              <w:rPr>
                <w:lang w:val="es-MX"/>
              </w:rPr>
              <w:t>)</w:t>
            </w:r>
            <w:r w:rsidR="000E46D8">
              <w:rPr>
                <w:lang w:val="es-MX"/>
              </w:rPr>
              <w:t>.</w:t>
            </w:r>
          </w:p>
        </w:tc>
        <w:tc>
          <w:tcPr>
            <w:tcW w:w="1523" w:type="dxa"/>
          </w:tcPr>
          <w:p w14:paraId="65DFB2F6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Equipo Parque</w:t>
            </w:r>
          </w:p>
        </w:tc>
      </w:tr>
      <w:tr w:rsidR="00775152" w14:paraId="5BCC9810" w14:textId="77777777" w:rsidTr="005D7445">
        <w:trPr>
          <w:jc w:val="center"/>
        </w:trPr>
        <w:tc>
          <w:tcPr>
            <w:tcW w:w="543" w:type="dxa"/>
          </w:tcPr>
          <w:p w14:paraId="5320A8F6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847" w:type="dxa"/>
          </w:tcPr>
          <w:p w14:paraId="26FECC05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¿Tiene nivel o niveles ocupados?</w:t>
            </w:r>
          </w:p>
        </w:tc>
        <w:tc>
          <w:tcPr>
            <w:tcW w:w="5438" w:type="dxa"/>
          </w:tcPr>
          <w:p w14:paraId="17E5AFD0" w14:textId="77777777" w:rsidR="00A14A8A" w:rsidRDefault="00A14A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Sí: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</w:t>
            </w:r>
            <w:r w:rsidR="00487C7D">
              <w:rPr>
                <w:lang w:val="es-MX"/>
              </w:rPr>
              <w:t>10</w:t>
            </w:r>
          </w:p>
          <w:p w14:paraId="619689CA" w14:textId="77777777" w:rsidR="00775152" w:rsidRDefault="00A14A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No: Actividad </w:t>
            </w:r>
            <w:proofErr w:type="spellStart"/>
            <w:r>
              <w:rPr>
                <w:lang w:val="es-MX"/>
              </w:rPr>
              <w:t>N°</w:t>
            </w:r>
            <w:proofErr w:type="spellEnd"/>
            <w:r>
              <w:rPr>
                <w:lang w:val="es-MX"/>
              </w:rPr>
              <w:t xml:space="preserve"> </w:t>
            </w:r>
            <w:r w:rsidR="00487C7D">
              <w:rPr>
                <w:lang w:val="es-MX"/>
              </w:rPr>
              <w:t>9</w:t>
            </w:r>
          </w:p>
        </w:tc>
        <w:tc>
          <w:tcPr>
            <w:tcW w:w="1523" w:type="dxa"/>
          </w:tcPr>
          <w:p w14:paraId="6730F24E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</w:p>
        </w:tc>
      </w:tr>
      <w:tr w:rsidR="00775152" w14:paraId="181CC5E3" w14:textId="77777777" w:rsidTr="005D7445">
        <w:trPr>
          <w:jc w:val="center"/>
        </w:trPr>
        <w:tc>
          <w:tcPr>
            <w:tcW w:w="543" w:type="dxa"/>
          </w:tcPr>
          <w:p w14:paraId="52F29612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847" w:type="dxa"/>
          </w:tcPr>
          <w:p w14:paraId="3F741ED5" w14:textId="3FF1123B" w:rsidR="00775152" w:rsidRDefault="00C41325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="00633664" w:rsidRPr="00633664">
              <w:rPr>
                <w:lang w:val="es-MX"/>
              </w:rPr>
              <w:t>e habilita espacio</w:t>
            </w:r>
          </w:p>
        </w:tc>
        <w:tc>
          <w:tcPr>
            <w:tcW w:w="5438" w:type="dxa"/>
          </w:tcPr>
          <w:p w14:paraId="64CFB99A" w14:textId="77777777" w:rsidR="00775152" w:rsidRDefault="00A14A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Según el tipo de contrato:</w:t>
            </w:r>
          </w:p>
          <w:p w14:paraId="10103C30" w14:textId="77777777" w:rsidR="00A14A8A" w:rsidRDefault="00A14A8A" w:rsidP="005D7445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es-MX"/>
              </w:rPr>
            </w:pPr>
            <w:r w:rsidRPr="00A14A8A">
              <w:rPr>
                <w:lang w:val="es-MX"/>
              </w:rPr>
              <w:t>Mausoleo: Habilitar la tumba</w:t>
            </w:r>
            <w:r w:rsidR="000E46D8">
              <w:rPr>
                <w:lang w:val="es-MX"/>
              </w:rPr>
              <w:t>,</w:t>
            </w:r>
            <w:r w:rsidRPr="00A14A8A">
              <w:rPr>
                <w:lang w:val="es-MX"/>
              </w:rPr>
              <w:t xml:space="preserve"> retirando las tapas</w:t>
            </w:r>
            <w:r w:rsidR="000E46D8">
              <w:rPr>
                <w:lang w:val="es-MX"/>
              </w:rPr>
              <w:t>.</w:t>
            </w:r>
          </w:p>
          <w:p w14:paraId="59E1BED9" w14:textId="77777777" w:rsidR="00A14A8A" w:rsidRDefault="00A14A8A" w:rsidP="005D7445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es-MX"/>
              </w:rPr>
            </w:pPr>
            <w:r w:rsidRPr="00A14A8A">
              <w:rPr>
                <w:lang w:val="es-MX"/>
              </w:rPr>
              <w:t xml:space="preserve">Nicho: </w:t>
            </w:r>
            <w:r w:rsidR="000E46D8">
              <w:rPr>
                <w:lang w:val="es-MX"/>
              </w:rPr>
              <w:t>Se r</w:t>
            </w:r>
            <w:r w:rsidRPr="00A14A8A">
              <w:rPr>
                <w:lang w:val="es-MX"/>
              </w:rPr>
              <w:t>etira la tapa de concreto y</w:t>
            </w:r>
            <w:r w:rsidR="000E46D8">
              <w:rPr>
                <w:lang w:val="es-MX"/>
              </w:rPr>
              <w:t xml:space="preserve"> se procede a</w:t>
            </w:r>
            <w:r w:rsidRPr="00A14A8A">
              <w:rPr>
                <w:lang w:val="es-MX"/>
              </w:rPr>
              <w:t xml:space="preserve"> limpiar la sepultura</w:t>
            </w:r>
            <w:r w:rsidR="000E46D8">
              <w:rPr>
                <w:lang w:val="es-MX"/>
              </w:rPr>
              <w:t>.</w:t>
            </w:r>
          </w:p>
          <w:p w14:paraId="44637AA0" w14:textId="77777777" w:rsidR="00A14A8A" w:rsidRDefault="00A14A8A" w:rsidP="005D7445">
            <w:pPr>
              <w:pStyle w:val="Prrafodelista"/>
              <w:numPr>
                <w:ilvl w:val="0"/>
                <w:numId w:val="17"/>
              </w:numPr>
              <w:jc w:val="both"/>
              <w:rPr>
                <w:lang w:val="es-MX"/>
              </w:rPr>
            </w:pPr>
            <w:r w:rsidRPr="00A14A8A">
              <w:rPr>
                <w:lang w:val="es-MX"/>
              </w:rPr>
              <w:t xml:space="preserve">Tumba: </w:t>
            </w:r>
            <w:r w:rsidR="000E46D8">
              <w:rPr>
                <w:lang w:val="es-MX"/>
              </w:rPr>
              <w:t>Se realiza</w:t>
            </w:r>
            <w:r w:rsidRPr="00A14A8A">
              <w:rPr>
                <w:lang w:val="es-MX"/>
              </w:rPr>
              <w:t xml:space="preserve"> la excavación</w:t>
            </w:r>
            <w:r w:rsidR="000E46D8">
              <w:rPr>
                <w:lang w:val="es-MX"/>
              </w:rPr>
              <w:t>.</w:t>
            </w:r>
          </w:p>
        </w:tc>
        <w:tc>
          <w:tcPr>
            <w:tcW w:w="1523" w:type="dxa"/>
          </w:tcPr>
          <w:p w14:paraId="37642644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t>Equipo Parque</w:t>
            </w:r>
          </w:p>
        </w:tc>
      </w:tr>
      <w:tr w:rsidR="00775152" w14:paraId="59DBB82F" w14:textId="77777777" w:rsidTr="005D7445">
        <w:trPr>
          <w:jc w:val="center"/>
        </w:trPr>
        <w:tc>
          <w:tcPr>
            <w:tcW w:w="543" w:type="dxa"/>
          </w:tcPr>
          <w:p w14:paraId="22E05E5F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847" w:type="dxa"/>
          </w:tcPr>
          <w:p w14:paraId="1491323D" w14:textId="5913C472" w:rsidR="00775152" w:rsidRDefault="00C41325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="008B2BBA">
              <w:rPr>
                <w:lang w:val="es-MX"/>
              </w:rPr>
              <w:t>e</w:t>
            </w:r>
            <w:r>
              <w:rPr>
                <w:lang w:val="es-MX"/>
              </w:rPr>
              <w:t xml:space="preserve"> remueve y habilita </w:t>
            </w:r>
            <w:r w:rsidR="00051ADC">
              <w:rPr>
                <w:lang w:val="es-MX"/>
              </w:rPr>
              <w:t xml:space="preserve">el </w:t>
            </w:r>
            <w:r>
              <w:rPr>
                <w:lang w:val="es-MX"/>
              </w:rPr>
              <w:t>espacio</w:t>
            </w:r>
          </w:p>
        </w:tc>
        <w:tc>
          <w:tcPr>
            <w:tcW w:w="5438" w:type="dxa"/>
          </w:tcPr>
          <w:p w14:paraId="21410BD4" w14:textId="77777777" w:rsidR="00775152" w:rsidRDefault="000E46D8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Según el tipo de contrato:</w:t>
            </w:r>
          </w:p>
          <w:p w14:paraId="576F8A4C" w14:textId="77777777" w:rsidR="000E46D8" w:rsidRDefault="000E46D8" w:rsidP="005D7445">
            <w:pPr>
              <w:pStyle w:val="Prrafodelista"/>
              <w:numPr>
                <w:ilvl w:val="0"/>
                <w:numId w:val="18"/>
              </w:numPr>
              <w:jc w:val="both"/>
              <w:rPr>
                <w:lang w:val="es-MX"/>
              </w:rPr>
            </w:pPr>
            <w:r w:rsidRPr="000E46D8">
              <w:rPr>
                <w:lang w:val="es-MX"/>
              </w:rPr>
              <w:t xml:space="preserve">Mausoleo: </w:t>
            </w:r>
            <w:r>
              <w:rPr>
                <w:lang w:val="es-MX"/>
              </w:rPr>
              <w:t>S</w:t>
            </w:r>
            <w:r w:rsidRPr="000E46D8">
              <w:rPr>
                <w:lang w:val="es-MX"/>
              </w:rPr>
              <w:t>e coloca</w:t>
            </w:r>
            <w:r>
              <w:rPr>
                <w:lang w:val="es-MX"/>
              </w:rPr>
              <w:t xml:space="preserve"> ataúd en</w:t>
            </w:r>
            <w:r w:rsidR="00B927B0">
              <w:rPr>
                <w:lang w:val="es-MX"/>
              </w:rPr>
              <w:t xml:space="preserve"> el nivel siguiente</w:t>
            </w:r>
            <w:r>
              <w:rPr>
                <w:lang w:val="es-MX"/>
              </w:rPr>
              <w:t>.</w:t>
            </w:r>
          </w:p>
          <w:p w14:paraId="6D196DFB" w14:textId="77777777" w:rsidR="000E46D8" w:rsidRDefault="000E46D8" w:rsidP="005D7445">
            <w:pPr>
              <w:pStyle w:val="Prrafodelista"/>
              <w:numPr>
                <w:ilvl w:val="0"/>
                <w:numId w:val="18"/>
              </w:numPr>
              <w:jc w:val="both"/>
              <w:rPr>
                <w:lang w:val="es-MX"/>
              </w:rPr>
            </w:pPr>
            <w:r w:rsidRPr="000E46D8">
              <w:rPr>
                <w:lang w:val="es-MX"/>
              </w:rPr>
              <w:lastRenderedPageBreak/>
              <w:t xml:space="preserve">Nicho: </w:t>
            </w:r>
            <w:r>
              <w:rPr>
                <w:lang w:val="es-MX"/>
              </w:rPr>
              <w:t>Retirar la</w:t>
            </w:r>
            <w:r w:rsidRPr="000E46D8">
              <w:rPr>
                <w:lang w:val="es-MX"/>
              </w:rPr>
              <w:t xml:space="preserve"> lápida</w:t>
            </w:r>
            <w:r w:rsidR="00B927B0">
              <w:rPr>
                <w:lang w:val="es-MX"/>
              </w:rPr>
              <w:t xml:space="preserve"> y tapa de concreto</w:t>
            </w:r>
            <w:r w:rsidRPr="000E46D8">
              <w:rPr>
                <w:lang w:val="es-MX"/>
              </w:rPr>
              <w:t xml:space="preserve"> para seguir ocupando</w:t>
            </w:r>
            <w:r w:rsidR="00B927B0">
              <w:rPr>
                <w:lang w:val="es-MX"/>
              </w:rPr>
              <w:t xml:space="preserve"> (Pack dobles o triples).</w:t>
            </w:r>
          </w:p>
          <w:p w14:paraId="039D375D" w14:textId="74603F16" w:rsidR="000E46D8" w:rsidRDefault="000E46D8" w:rsidP="005D7445">
            <w:pPr>
              <w:pStyle w:val="Prrafodelista"/>
              <w:numPr>
                <w:ilvl w:val="0"/>
                <w:numId w:val="18"/>
              </w:numPr>
              <w:jc w:val="both"/>
              <w:rPr>
                <w:lang w:val="es-MX"/>
              </w:rPr>
            </w:pPr>
            <w:r w:rsidRPr="000E46D8">
              <w:rPr>
                <w:lang w:val="es-MX"/>
              </w:rPr>
              <w:t xml:space="preserve">Tumba: </w:t>
            </w:r>
            <w:r>
              <w:rPr>
                <w:lang w:val="es-MX"/>
              </w:rPr>
              <w:t>Se</w:t>
            </w:r>
            <w:r w:rsidR="00051ADC">
              <w:rPr>
                <w:lang w:val="es-MX"/>
              </w:rPr>
              <w:t xml:space="preserve"> e</w:t>
            </w:r>
            <w:r w:rsidRPr="000E46D8">
              <w:rPr>
                <w:lang w:val="es-MX"/>
              </w:rPr>
              <w:t>xhuma las urnas ocupadas para profundizar</w:t>
            </w:r>
            <w:r>
              <w:rPr>
                <w:lang w:val="es-MX"/>
              </w:rPr>
              <w:t>.</w:t>
            </w:r>
          </w:p>
        </w:tc>
        <w:tc>
          <w:tcPr>
            <w:tcW w:w="1523" w:type="dxa"/>
          </w:tcPr>
          <w:p w14:paraId="4161A3F5" w14:textId="77777777" w:rsidR="00775152" w:rsidRDefault="0063366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633664">
              <w:rPr>
                <w:lang w:val="es-MX"/>
              </w:rPr>
              <w:lastRenderedPageBreak/>
              <w:t>Equipo Parque</w:t>
            </w:r>
          </w:p>
        </w:tc>
      </w:tr>
    </w:tbl>
    <w:p w14:paraId="5D35B62B" w14:textId="77777777" w:rsidR="00775152" w:rsidRDefault="00775152" w:rsidP="00933460">
      <w:pPr>
        <w:rPr>
          <w:lang w:val="es-MX"/>
        </w:rPr>
      </w:pPr>
    </w:p>
    <w:p w14:paraId="709A7A51" w14:textId="3AF4BFA4" w:rsidR="00775152" w:rsidRDefault="00775152" w:rsidP="0056052F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2" w:name="_Toc90979704"/>
      <w:r w:rsidRPr="00775152">
        <w:rPr>
          <w:lang w:val="es-MX"/>
        </w:rPr>
        <w:t>Proceso de a</w:t>
      </w:r>
      <w:r>
        <w:rPr>
          <w:lang w:val="es-MX"/>
        </w:rPr>
        <w:t>rmado de ceremonia</w:t>
      </w:r>
      <w:bookmarkEnd w:id="12"/>
    </w:p>
    <w:p w14:paraId="71536870" w14:textId="77777777" w:rsidR="00775152" w:rsidRPr="00775152" w:rsidRDefault="00775152" w:rsidP="00933460">
      <w:pPr>
        <w:rPr>
          <w:lang w:val="es-MX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549"/>
        <w:gridCol w:w="1856"/>
        <w:gridCol w:w="5387"/>
        <w:gridCol w:w="1559"/>
      </w:tblGrid>
      <w:tr w:rsidR="00775152" w14:paraId="2A0F3F18" w14:textId="77777777" w:rsidTr="00842D5E">
        <w:trPr>
          <w:jc w:val="center"/>
        </w:trPr>
        <w:tc>
          <w:tcPr>
            <w:tcW w:w="549" w:type="dxa"/>
            <w:shd w:val="clear" w:color="auto" w:fill="BF8F00" w:themeFill="accent4" w:themeFillShade="BF"/>
          </w:tcPr>
          <w:p w14:paraId="27DA8A00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856" w:type="dxa"/>
            <w:shd w:val="clear" w:color="auto" w:fill="BF8F00" w:themeFill="accent4" w:themeFillShade="BF"/>
          </w:tcPr>
          <w:p w14:paraId="05ECD87A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387" w:type="dxa"/>
            <w:shd w:val="clear" w:color="auto" w:fill="BF8F00" w:themeFill="accent4" w:themeFillShade="BF"/>
          </w:tcPr>
          <w:p w14:paraId="6A3975D1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559" w:type="dxa"/>
            <w:shd w:val="clear" w:color="auto" w:fill="BF8F00" w:themeFill="accent4" w:themeFillShade="BF"/>
          </w:tcPr>
          <w:p w14:paraId="3969C74A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775152" w14:paraId="4809DE10" w14:textId="77777777" w:rsidTr="00842D5E">
        <w:trPr>
          <w:jc w:val="center"/>
        </w:trPr>
        <w:tc>
          <w:tcPr>
            <w:tcW w:w="549" w:type="dxa"/>
          </w:tcPr>
          <w:p w14:paraId="25F45410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856" w:type="dxa"/>
          </w:tcPr>
          <w:p w14:paraId="2949A336" w14:textId="2656164E" w:rsidR="00775152" w:rsidRDefault="00EB358C" w:rsidP="005D7445">
            <w:pPr>
              <w:autoSpaceDE w:val="0"/>
              <w:autoSpaceDN w:val="0"/>
              <w:adjustRightInd w:val="0"/>
              <w:spacing w:line="288" w:lineRule="auto"/>
              <w:rPr>
                <w:lang w:val="es-MX"/>
              </w:rPr>
            </w:pPr>
            <w:r>
              <w:rPr>
                <w:lang w:val="es-MX"/>
              </w:rPr>
              <w:t>Habilitación de</w:t>
            </w:r>
            <w:r w:rsidR="00564DD4" w:rsidRPr="00564DD4">
              <w:rPr>
                <w:lang w:val="es-MX"/>
              </w:rPr>
              <w:t xml:space="preserve"> ceremonia</w:t>
            </w:r>
          </w:p>
        </w:tc>
        <w:tc>
          <w:tcPr>
            <w:tcW w:w="5387" w:type="dxa"/>
          </w:tcPr>
          <w:p w14:paraId="09070757" w14:textId="1A910A48" w:rsidR="00775152" w:rsidRPr="00EB358C" w:rsidRDefault="00476FF0" w:rsidP="005D7445">
            <w:pPr>
              <w:pStyle w:val="Prrafodelista"/>
              <w:ind w:left="0"/>
              <w:jc w:val="both"/>
              <w:rPr>
                <w:highlight w:val="yellow"/>
                <w:lang w:val="es-MX"/>
              </w:rPr>
            </w:pPr>
            <w:r w:rsidRPr="00EB358C">
              <w:rPr>
                <w:lang w:val="es-MX"/>
              </w:rPr>
              <w:t>Se coloca los implementos de la ceremonia a realizar</w:t>
            </w:r>
            <w:r w:rsidR="00EB358C" w:rsidRPr="00EB358C">
              <w:rPr>
                <w:lang w:val="es-MX"/>
              </w:rPr>
              <w:t xml:space="preserve">, los cuales dependen del </w:t>
            </w:r>
            <w:r w:rsidRPr="00EB358C">
              <w:rPr>
                <w:lang w:val="es-MX"/>
              </w:rPr>
              <w:t>tipo de contrato</w:t>
            </w:r>
            <w:r w:rsidR="00EB358C" w:rsidRPr="00EB358C">
              <w:rPr>
                <w:lang w:val="es-MX"/>
              </w:rPr>
              <w:t xml:space="preserve"> adquirido</w:t>
            </w:r>
            <w:r w:rsidRPr="00EB358C">
              <w:rPr>
                <w:lang w:val="es-MX"/>
              </w:rPr>
              <w:t xml:space="preserve">. </w:t>
            </w:r>
            <w:r w:rsidR="00EB358C" w:rsidRPr="00EB358C">
              <w:rPr>
                <w:lang w:val="es-MX"/>
              </w:rPr>
              <w:t xml:space="preserve">Los requisitos se detallan en el </w:t>
            </w:r>
            <w:r w:rsidRPr="00EB358C">
              <w:rPr>
                <w:lang w:val="es-MX"/>
              </w:rPr>
              <w:t xml:space="preserve">Anexo </w:t>
            </w:r>
            <w:r w:rsidR="00DA59CB" w:rsidRPr="00EB358C">
              <w:rPr>
                <w:lang w:val="es-MX"/>
              </w:rPr>
              <w:t>9.</w:t>
            </w:r>
            <w:r w:rsidR="00A77852">
              <w:rPr>
                <w:lang w:val="es-MX"/>
              </w:rPr>
              <w:t>7</w:t>
            </w:r>
            <w:r w:rsidR="00DA59CB" w:rsidRPr="00EB358C">
              <w:rPr>
                <w:lang w:val="es-MX"/>
              </w:rPr>
              <w:t>.2.</w:t>
            </w:r>
            <w:r w:rsidR="00EB358C" w:rsidRPr="00EB358C">
              <w:rPr>
                <w:lang w:val="es-MX"/>
              </w:rPr>
              <w:t xml:space="preserve"> </w:t>
            </w:r>
            <w:r w:rsidR="00DA59CB" w:rsidRPr="00EB358C">
              <w:rPr>
                <w:lang w:val="es-MX"/>
              </w:rPr>
              <w:t>Política para Ceremonia</w:t>
            </w:r>
            <w:r w:rsidR="00C050E4" w:rsidRPr="00EB358C">
              <w:rPr>
                <w:lang w:val="es-MX"/>
              </w:rPr>
              <w:t>.</w:t>
            </w:r>
          </w:p>
        </w:tc>
        <w:tc>
          <w:tcPr>
            <w:tcW w:w="1559" w:type="dxa"/>
          </w:tcPr>
          <w:p w14:paraId="6DB15B56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  <w:tr w:rsidR="00775152" w14:paraId="3212E15D" w14:textId="77777777" w:rsidTr="00842D5E">
        <w:trPr>
          <w:jc w:val="center"/>
        </w:trPr>
        <w:tc>
          <w:tcPr>
            <w:tcW w:w="549" w:type="dxa"/>
          </w:tcPr>
          <w:p w14:paraId="3D98F457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856" w:type="dxa"/>
          </w:tcPr>
          <w:p w14:paraId="2FE26FFE" w14:textId="7D8782CF" w:rsidR="00775152" w:rsidRDefault="00283A51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Prepara a</w:t>
            </w:r>
            <w:r w:rsidR="00564DD4" w:rsidRPr="00564DD4">
              <w:rPr>
                <w:lang w:val="es-MX"/>
              </w:rPr>
              <w:t>tención de ceremonia</w:t>
            </w:r>
          </w:p>
        </w:tc>
        <w:tc>
          <w:tcPr>
            <w:tcW w:w="5387" w:type="dxa"/>
          </w:tcPr>
          <w:p w14:paraId="1CEF3A91" w14:textId="39D13A97" w:rsidR="00775152" w:rsidRDefault="00476FF0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equipo de parque </w:t>
            </w:r>
            <w:r w:rsidR="00EB358C">
              <w:rPr>
                <w:lang w:val="es-MX"/>
              </w:rPr>
              <w:t xml:space="preserve">seleccionado para la atención del </w:t>
            </w:r>
            <w:r>
              <w:rPr>
                <w:lang w:val="es-MX"/>
              </w:rPr>
              <w:t xml:space="preserve">sepelio </w:t>
            </w:r>
            <w:r w:rsidR="00EB358C">
              <w:rPr>
                <w:lang w:val="es-MX"/>
              </w:rPr>
              <w:t xml:space="preserve">debe vestirse con la indumentaria asignada para la </w:t>
            </w:r>
            <w:r w:rsidR="00283A51">
              <w:rPr>
                <w:lang w:val="es-MX"/>
              </w:rPr>
              <w:t>atención a los familiares y deudos</w:t>
            </w:r>
            <w:r w:rsidR="00EB358C">
              <w:rPr>
                <w:lang w:val="es-MX"/>
              </w:rPr>
              <w:t>.</w:t>
            </w:r>
          </w:p>
        </w:tc>
        <w:tc>
          <w:tcPr>
            <w:tcW w:w="1559" w:type="dxa"/>
          </w:tcPr>
          <w:p w14:paraId="20A6979B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  <w:tr w:rsidR="00775152" w14:paraId="48D72C66" w14:textId="77777777" w:rsidTr="00842D5E">
        <w:trPr>
          <w:jc w:val="center"/>
        </w:trPr>
        <w:tc>
          <w:tcPr>
            <w:tcW w:w="549" w:type="dxa"/>
          </w:tcPr>
          <w:p w14:paraId="195C6E46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856" w:type="dxa"/>
          </w:tcPr>
          <w:p w14:paraId="09FF43D5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Recepción del cortejo</w:t>
            </w:r>
          </w:p>
        </w:tc>
        <w:tc>
          <w:tcPr>
            <w:tcW w:w="5387" w:type="dxa"/>
          </w:tcPr>
          <w:p w14:paraId="20D9F209" w14:textId="1F7A3C59" w:rsidR="00775152" w:rsidRDefault="008C07A3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El equipo del parque, incluido el maestro de ceremonia, hace la recepción del cortejo fúnebre</w:t>
            </w:r>
            <w:r w:rsidR="00EB358C">
              <w:rPr>
                <w:lang w:val="es-MX"/>
              </w:rPr>
              <w:t xml:space="preserve"> y proceden a dar las </w:t>
            </w:r>
            <w:r w:rsidR="0090515A">
              <w:rPr>
                <w:lang w:val="es-MX"/>
              </w:rPr>
              <w:t>indicaciones del proceso de la Ceremonia.</w:t>
            </w:r>
          </w:p>
        </w:tc>
        <w:tc>
          <w:tcPr>
            <w:tcW w:w="1559" w:type="dxa"/>
          </w:tcPr>
          <w:p w14:paraId="64270AD3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  <w:tr w:rsidR="00775152" w14:paraId="5E82C495" w14:textId="77777777" w:rsidTr="00842D5E">
        <w:trPr>
          <w:jc w:val="center"/>
        </w:trPr>
        <w:tc>
          <w:tcPr>
            <w:tcW w:w="549" w:type="dxa"/>
          </w:tcPr>
          <w:p w14:paraId="01CF268A" w14:textId="77777777" w:rsidR="00775152" w:rsidRDefault="00EC51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856" w:type="dxa"/>
          </w:tcPr>
          <w:p w14:paraId="03063BAD" w14:textId="519CC70E" w:rsidR="00775152" w:rsidRDefault="00283A51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 deriva al cortejo a “</w:t>
            </w:r>
            <w:r w:rsidR="00EB358C">
              <w:rPr>
                <w:lang w:val="es-MX"/>
              </w:rPr>
              <w:t>Plegaria</w:t>
            </w:r>
            <w:r>
              <w:rPr>
                <w:lang w:val="es-MX"/>
              </w:rPr>
              <w:t>” / capilla</w:t>
            </w:r>
          </w:p>
        </w:tc>
        <w:tc>
          <w:tcPr>
            <w:tcW w:w="5387" w:type="dxa"/>
          </w:tcPr>
          <w:p w14:paraId="212C1087" w14:textId="0467C498" w:rsidR="00775152" w:rsidRDefault="003C2498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En la zona </w:t>
            </w:r>
            <w:r w:rsidR="00283A51">
              <w:rPr>
                <w:lang w:val="es-MX"/>
              </w:rPr>
              <w:t>“P</w:t>
            </w:r>
            <w:r>
              <w:rPr>
                <w:lang w:val="es-MX"/>
              </w:rPr>
              <w:t>legaria</w:t>
            </w:r>
            <w:r w:rsidR="00283A51">
              <w:rPr>
                <w:lang w:val="es-MX"/>
              </w:rPr>
              <w:t>”</w:t>
            </w:r>
            <w:r>
              <w:rPr>
                <w:lang w:val="es-MX"/>
              </w:rPr>
              <w:t xml:space="preserve"> </w:t>
            </w:r>
            <w:r w:rsidR="00283A51">
              <w:rPr>
                <w:lang w:val="es-MX"/>
              </w:rPr>
              <w:t xml:space="preserve">o capilla </w:t>
            </w:r>
            <w:r>
              <w:rPr>
                <w:lang w:val="es-MX"/>
              </w:rPr>
              <w:t xml:space="preserve">se procede con el inicio de la ceremonia de </w:t>
            </w:r>
            <w:r w:rsidR="00CD5E85">
              <w:rPr>
                <w:lang w:val="es-MX"/>
              </w:rPr>
              <w:t>misa (De haberse contratado)</w:t>
            </w:r>
            <w:r w:rsidR="00EC518A">
              <w:rPr>
                <w:lang w:val="es-MX"/>
              </w:rPr>
              <w:t xml:space="preserve"> y/o se realiza homenaje póstumo y agradecimientos.</w:t>
            </w:r>
          </w:p>
        </w:tc>
        <w:tc>
          <w:tcPr>
            <w:tcW w:w="1559" w:type="dxa"/>
          </w:tcPr>
          <w:p w14:paraId="3282C9C1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  <w:tr w:rsidR="00775152" w14:paraId="4560D1FF" w14:textId="77777777" w:rsidTr="00842D5E">
        <w:trPr>
          <w:jc w:val="center"/>
        </w:trPr>
        <w:tc>
          <w:tcPr>
            <w:tcW w:w="549" w:type="dxa"/>
          </w:tcPr>
          <w:p w14:paraId="59BC6F4E" w14:textId="77777777" w:rsidR="00775152" w:rsidRDefault="00EC51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856" w:type="dxa"/>
          </w:tcPr>
          <w:p w14:paraId="2D06E1BF" w14:textId="465FBD3D" w:rsidR="00775152" w:rsidRDefault="00EB358C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Invitación al área de sepultura</w:t>
            </w:r>
          </w:p>
        </w:tc>
        <w:tc>
          <w:tcPr>
            <w:tcW w:w="5387" w:type="dxa"/>
          </w:tcPr>
          <w:p w14:paraId="7C0F3121" w14:textId="77777777" w:rsidR="00775152" w:rsidRDefault="00630580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Las personas son invitadas a pasar al área donde se encuentra el espacio para sepultar.</w:t>
            </w:r>
          </w:p>
        </w:tc>
        <w:tc>
          <w:tcPr>
            <w:tcW w:w="1559" w:type="dxa"/>
          </w:tcPr>
          <w:p w14:paraId="6DDCA989" w14:textId="77777777" w:rsidR="00775152" w:rsidRDefault="00EC51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Maestro de Ceremonias</w:t>
            </w:r>
          </w:p>
        </w:tc>
      </w:tr>
      <w:tr w:rsidR="00775152" w14:paraId="4731D472" w14:textId="77777777" w:rsidTr="00842D5E">
        <w:trPr>
          <w:jc w:val="center"/>
        </w:trPr>
        <w:tc>
          <w:tcPr>
            <w:tcW w:w="549" w:type="dxa"/>
          </w:tcPr>
          <w:p w14:paraId="2E650CC3" w14:textId="77777777" w:rsidR="00775152" w:rsidRDefault="00EC51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856" w:type="dxa"/>
          </w:tcPr>
          <w:p w14:paraId="75A7689B" w14:textId="00348B2D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Oración final</w:t>
            </w:r>
          </w:p>
        </w:tc>
        <w:tc>
          <w:tcPr>
            <w:tcW w:w="5387" w:type="dxa"/>
          </w:tcPr>
          <w:p w14:paraId="3265055C" w14:textId="77777777" w:rsidR="00775152" w:rsidRDefault="00EC51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El maestro de ceremonias </w:t>
            </w:r>
            <w:r w:rsidR="00630580">
              <w:rPr>
                <w:lang w:val="es-MX"/>
              </w:rPr>
              <w:t xml:space="preserve">procede </w:t>
            </w:r>
            <w:r>
              <w:rPr>
                <w:lang w:val="es-MX"/>
              </w:rPr>
              <w:t xml:space="preserve">a realizar </w:t>
            </w:r>
            <w:r w:rsidR="00630580">
              <w:rPr>
                <w:lang w:val="es-MX"/>
              </w:rPr>
              <w:t>una última oración antes de proceder con la inhumación.</w:t>
            </w:r>
          </w:p>
        </w:tc>
        <w:tc>
          <w:tcPr>
            <w:tcW w:w="1559" w:type="dxa"/>
          </w:tcPr>
          <w:p w14:paraId="688B686C" w14:textId="77777777" w:rsidR="00775152" w:rsidRDefault="00EC518A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Maestro de Ceremonias</w:t>
            </w:r>
          </w:p>
        </w:tc>
      </w:tr>
      <w:tr w:rsidR="00775152" w14:paraId="03E83A63" w14:textId="77777777" w:rsidTr="00842D5E">
        <w:trPr>
          <w:jc w:val="center"/>
        </w:trPr>
        <w:tc>
          <w:tcPr>
            <w:tcW w:w="549" w:type="dxa"/>
          </w:tcPr>
          <w:p w14:paraId="5DAFF1C1" w14:textId="77777777" w:rsidR="00775152" w:rsidRDefault="0000426F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856" w:type="dxa"/>
          </w:tcPr>
          <w:p w14:paraId="41DA58DF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Sepultación</w:t>
            </w:r>
          </w:p>
        </w:tc>
        <w:tc>
          <w:tcPr>
            <w:tcW w:w="5387" w:type="dxa"/>
          </w:tcPr>
          <w:p w14:paraId="70904218" w14:textId="77777777" w:rsidR="00775152" w:rsidRDefault="00630580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procede a sepultar el </w:t>
            </w:r>
            <w:r w:rsidR="005244F5">
              <w:rPr>
                <w:lang w:val="es-MX"/>
              </w:rPr>
              <w:t>ataúd</w:t>
            </w:r>
            <w:r>
              <w:rPr>
                <w:lang w:val="es-MX"/>
              </w:rPr>
              <w:t xml:space="preserve"> en el espacio asignado.</w:t>
            </w:r>
          </w:p>
        </w:tc>
        <w:tc>
          <w:tcPr>
            <w:tcW w:w="1559" w:type="dxa"/>
          </w:tcPr>
          <w:p w14:paraId="69447FD0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  <w:tr w:rsidR="00775152" w14:paraId="27E0C406" w14:textId="77777777" w:rsidTr="00842D5E">
        <w:trPr>
          <w:jc w:val="center"/>
        </w:trPr>
        <w:tc>
          <w:tcPr>
            <w:tcW w:w="549" w:type="dxa"/>
          </w:tcPr>
          <w:p w14:paraId="7F14AA0C" w14:textId="77777777" w:rsidR="00775152" w:rsidRDefault="0000426F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856" w:type="dxa"/>
          </w:tcPr>
          <w:p w14:paraId="56CC9681" w14:textId="1EF807B8" w:rsidR="00775152" w:rsidRDefault="00EB358C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Colocación de</w:t>
            </w:r>
            <w:r w:rsidR="00564DD4" w:rsidRPr="00564DD4">
              <w:rPr>
                <w:lang w:val="es-MX"/>
              </w:rPr>
              <w:t xml:space="preserve"> pre</w:t>
            </w:r>
            <w:r w:rsidR="00791691">
              <w:rPr>
                <w:lang w:val="es-MX"/>
              </w:rPr>
              <w:t xml:space="preserve"> </w:t>
            </w:r>
            <w:r w:rsidR="00564DD4" w:rsidRPr="00564DD4">
              <w:rPr>
                <w:lang w:val="es-MX"/>
              </w:rPr>
              <w:t>lápida o mortero</w:t>
            </w:r>
          </w:p>
        </w:tc>
        <w:tc>
          <w:tcPr>
            <w:tcW w:w="5387" w:type="dxa"/>
          </w:tcPr>
          <w:p w14:paraId="01B6AE5B" w14:textId="38A1530F" w:rsidR="00630580" w:rsidRDefault="00630580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Se </w:t>
            </w:r>
            <w:r w:rsidR="00EE3DB2">
              <w:rPr>
                <w:lang w:val="es-MX"/>
              </w:rPr>
              <w:t xml:space="preserve">procede a </w:t>
            </w:r>
            <w:r>
              <w:rPr>
                <w:lang w:val="es-MX"/>
              </w:rPr>
              <w:t>coloca</w:t>
            </w:r>
            <w:r w:rsidR="00EE3DB2">
              <w:rPr>
                <w:lang w:val="es-MX"/>
              </w:rPr>
              <w:t>r</w:t>
            </w:r>
            <w:r>
              <w:rPr>
                <w:lang w:val="es-MX"/>
              </w:rPr>
              <w:t xml:space="preserve"> la pre</w:t>
            </w:r>
            <w:r w:rsidR="0090515A">
              <w:rPr>
                <w:lang w:val="es-MX"/>
              </w:rPr>
              <w:t xml:space="preserve"> </w:t>
            </w:r>
            <w:r>
              <w:rPr>
                <w:lang w:val="es-MX"/>
              </w:rPr>
              <w:t>lá</w:t>
            </w:r>
            <w:r w:rsidR="005244F5">
              <w:rPr>
                <w:lang w:val="es-MX"/>
              </w:rPr>
              <w:t>p</w:t>
            </w:r>
            <w:r>
              <w:rPr>
                <w:lang w:val="es-MX"/>
              </w:rPr>
              <w:t xml:space="preserve">ida o mortero </w:t>
            </w:r>
            <w:r w:rsidR="00283A51">
              <w:rPr>
                <w:lang w:val="es-MX"/>
              </w:rPr>
              <w:t xml:space="preserve">de concreto </w:t>
            </w:r>
            <w:r>
              <w:rPr>
                <w:lang w:val="es-MX"/>
              </w:rPr>
              <w:t>donde se consignan los datos del fallecido</w:t>
            </w:r>
            <w:r w:rsidR="00EB358C">
              <w:rPr>
                <w:lang w:val="es-MX"/>
              </w:rPr>
              <w:t xml:space="preserve"> que se detalla a continuación</w:t>
            </w:r>
            <w:r>
              <w:rPr>
                <w:lang w:val="es-MX"/>
              </w:rPr>
              <w:t>:</w:t>
            </w:r>
          </w:p>
          <w:p w14:paraId="584B8437" w14:textId="77777777" w:rsidR="00630580" w:rsidRDefault="00630580" w:rsidP="005D7445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Nombre completo.</w:t>
            </w:r>
          </w:p>
          <w:p w14:paraId="641C23CC" w14:textId="77777777" w:rsidR="00630580" w:rsidRDefault="00630580" w:rsidP="005D7445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de nacimiento.</w:t>
            </w:r>
          </w:p>
          <w:p w14:paraId="26963695" w14:textId="77777777" w:rsidR="00630580" w:rsidRDefault="00630580" w:rsidP="005D7445">
            <w:pPr>
              <w:pStyle w:val="Prrafodelista"/>
              <w:numPr>
                <w:ilvl w:val="0"/>
                <w:numId w:val="19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Fecha de fallecimiento.</w:t>
            </w:r>
          </w:p>
        </w:tc>
        <w:tc>
          <w:tcPr>
            <w:tcW w:w="1559" w:type="dxa"/>
          </w:tcPr>
          <w:p w14:paraId="6BB8B410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  <w:tr w:rsidR="00EE3DB2" w14:paraId="72C58D36" w14:textId="77777777" w:rsidTr="00842D5E">
        <w:trPr>
          <w:jc w:val="center"/>
        </w:trPr>
        <w:tc>
          <w:tcPr>
            <w:tcW w:w="549" w:type="dxa"/>
          </w:tcPr>
          <w:p w14:paraId="74CCD78B" w14:textId="77777777" w:rsidR="00EE3DB2" w:rsidRDefault="00EE3DB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856" w:type="dxa"/>
          </w:tcPr>
          <w:p w14:paraId="7175E6A1" w14:textId="35324062" w:rsidR="00EE3DB2" w:rsidRDefault="00A20EDC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I</w:t>
            </w:r>
            <w:r w:rsidR="00EE3DB2" w:rsidRPr="00564DD4">
              <w:rPr>
                <w:lang w:val="es-MX"/>
              </w:rPr>
              <w:t>nvita a los saludos del pésame</w:t>
            </w:r>
          </w:p>
        </w:tc>
        <w:tc>
          <w:tcPr>
            <w:tcW w:w="5387" w:type="dxa"/>
          </w:tcPr>
          <w:p w14:paraId="531DA77F" w14:textId="38E0EE8C" w:rsidR="00EE3DB2" w:rsidRDefault="00A20EDC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Concluido el proceso de inhumación, e</w:t>
            </w:r>
            <w:r w:rsidR="00EE3DB2">
              <w:rPr>
                <w:lang w:val="es-MX"/>
              </w:rPr>
              <w:t>l maestro de ceremonia invita a los deudos y acompañantes para los saludos del pésame.</w:t>
            </w:r>
          </w:p>
        </w:tc>
        <w:tc>
          <w:tcPr>
            <w:tcW w:w="1559" w:type="dxa"/>
          </w:tcPr>
          <w:p w14:paraId="33AF9A77" w14:textId="1972E23E" w:rsidR="00EE3DB2" w:rsidRDefault="00EE3DB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Maestro de Ceremonias</w:t>
            </w:r>
          </w:p>
        </w:tc>
      </w:tr>
      <w:tr w:rsidR="00EE3DB2" w14:paraId="5E4858AA" w14:textId="77777777" w:rsidTr="00842D5E">
        <w:trPr>
          <w:jc w:val="center"/>
        </w:trPr>
        <w:tc>
          <w:tcPr>
            <w:tcW w:w="549" w:type="dxa"/>
          </w:tcPr>
          <w:p w14:paraId="1FC7437C" w14:textId="77777777" w:rsidR="00EE3DB2" w:rsidRDefault="00EE3DB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10</w:t>
            </w:r>
          </w:p>
        </w:tc>
        <w:tc>
          <w:tcPr>
            <w:tcW w:w="1856" w:type="dxa"/>
          </w:tcPr>
          <w:p w14:paraId="3A74B10E" w14:textId="0AABB100" w:rsidR="00EE3DB2" w:rsidRDefault="00EE3DB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 xml:space="preserve">Desarmado de </w:t>
            </w:r>
            <w:r>
              <w:rPr>
                <w:lang w:val="es-MX"/>
              </w:rPr>
              <w:t>“Plegaria”</w:t>
            </w:r>
            <w:r w:rsidR="00A20EDC">
              <w:rPr>
                <w:lang w:val="es-MX"/>
              </w:rPr>
              <w:t xml:space="preserve"> / Capilla</w:t>
            </w:r>
          </w:p>
        </w:tc>
        <w:tc>
          <w:tcPr>
            <w:tcW w:w="5387" w:type="dxa"/>
          </w:tcPr>
          <w:p w14:paraId="29B94B17" w14:textId="6E152E6F" w:rsidR="00EE3DB2" w:rsidRDefault="00EE3DB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Terminada la inhumación y cuando se retiran los familiares del fallecido, el equipo del parque procede a desarmar la estructura montada para la ceremonia.</w:t>
            </w:r>
          </w:p>
        </w:tc>
        <w:tc>
          <w:tcPr>
            <w:tcW w:w="1559" w:type="dxa"/>
          </w:tcPr>
          <w:p w14:paraId="44828580" w14:textId="3DA34126" w:rsidR="00EE3DB2" w:rsidRDefault="00EE3DB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</w:tbl>
    <w:p w14:paraId="187E5172" w14:textId="77777777" w:rsidR="00775152" w:rsidRPr="00775152" w:rsidRDefault="00775152" w:rsidP="00933460">
      <w:pPr>
        <w:rPr>
          <w:lang w:val="es-MX"/>
        </w:rPr>
      </w:pPr>
    </w:p>
    <w:p w14:paraId="4107342B" w14:textId="79DD7C0E" w:rsidR="00775152" w:rsidRPr="00775152" w:rsidRDefault="00775152" w:rsidP="0056052F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3" w:name="_Toc90979705"/>
      <w:r w:rsidRPr="00775152">
        <w:rPr>
          <w:lang w:val="es-MX"/>
        </w:rPr>
        <w:t xml:space="preserve">Proceso de </w:t>
      </w:r>
      <w:r>
        <w:rPr>
          <w:lang w:val="es-MX"/>
        </w:rPr>
        <w:t>desarmado de espacio</w:t>
      </w:r>
      <w:bookmarkEnd w:id="13"/>
    </w:p>
    <w:p w14:paraId="4C692079" w14:textId="77777777" w:rsidR="00775152" w:rsidRDefault="00775152" w:rsidP="005D7445">
      <w:pPr>
        <w:pStyle w:val="Prrafodelista"/>
        <w:spacing w:after="0"/>
        <w:rPr>
          <w:lang w:val="es-MX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543"/>
        <w:gridCol w:w="1862"/>
        <w:gridCol w:w="5139"/>
        <w:gridCol w:w="1807"/>
      </w:tblGrid>
      <w:tr w:rsidR="00775152" w14:paraId="702DB1D9" w14:textId="77777777" w:rsidTr="00095233">
        <w:trPr>
          <w:jc w:val="center"/>
        </w:trPr>
        <w:tc>
          <w:tcPr>
            <w:tcW w:w="543" w:type="dxa"/>
            <w:shd w:val="clear" w:color="auto" w:fill="BF8F00" w:themeFill="accent4" w:themeFillShade="BF"/>
          </w:tcPr>
          <w:p w14:paraId="780FAD67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proofErr w:type="spellStart"/>
            <w:r w:rsidRPr="00BC1CC8">
              <w:rPr>
                <w:b/>
                <w:bCs/>
                <w:lang w:val="es-MX"/>
              </w:rPr>
              <w:t>N°</w:t>
            </w:r>
            <w:proofErr w:type="spellEnd"/>
          </w:p>
        </w:tc>
        <w:tc>
          <w:tcPr>
            <w:tcW w:w="1862" w:type="dxa"/>
            <w:shd w:val="clear" w:color="auto" w:fill="BF8F00" w:themeFill="accent4" w:themeFillShade="BF"/>
          </w:tcPr>
          <w:p w14:paraId="0C7C3465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ACTIVIDAD</w:t>
            </w:r>
          </w:p>
        </w:tc>
        <w:tc>
          <w:tcPr>
            <w:tcW w:w="5139" w:type="dxa"/>
            <w:shd w:val="clear" w:color="auto" w:fill="BF8F00" w:themeFill="accent4" w:themeFillShade="BF"/>
          </w:tcPr>
          <w:p w14:paraId="13F2B06E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DESCRIPCIÓN</w:t>
            </w:r>
          </w:p>
        </w:tc>
        <w:tc>
          <w:tcPr>
            <w:tcW w:w="1807" w:type="dxa"/>
            <w:shd w:val="clear" w:color="auto" w:fill="BF8F00" w:themeFill="accent4" w:themeFillShade="BF"/>
          </w:tcPr>
          <w:p w14:paraId="6067261B" w14:textId="77777777" w:rsidR="00775152" w:rsidRPr="00BC1CC8" w:rsidRDefault="00775152" w:rsidP="005D7445">
            <w:pPr>
              <w:pStyle w:val="Prrafodelista"/>
              <w:ind w:left="0"/>
              <w:jc w:val="center"/>
              <w:rPr>
                <w:b/>
                <w:bCs/>
                <w:lang w:val="es-MX"/>
              </w:rPr>
            </w:pPr>
            <w:r w:rsidRPr="00BC1CC8">
              <w:rPr>
                <w:b/>
                <w:bCs/>
                <w:lang w:val="es-MX"/>
              </w:rPr>
              <w:t>RESPONSABLE</w:t>
            </w:r>
          </w:p>
        </w:tc>
      </w:tr>
      <w:tr w:rsidR="00775152" w14:paraId="456F8856" w14:textId="77777777" w:rsidTr="00095233">
        <w:trPr>
          <w:jc w:val="center"/>
        </w:trPr>
        <w:tc>
          <w:tcPr>
            <w:tcW w:w="543" w:type="dxa"/>
          </w:tcPr>
          <w:p w14:paraId="240CBC15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862" w:type="dxa"/>
          </w:tcPr>
          <w:p w14:paraId="17983AFD" w14:textId="3D1403DD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 xml:space="preserve">Retiro </w:t>
            </w:r>
            <w:r w:rsidR="00EE3DB2">
              <w:rPr>
                <w:lang w:val="es-MX"/>
              </w:rPr>
              <w:t xml:space="preserve">de implementos </w:t>
            </w:r>
            <w:r w:rsidR="00A20EDC">
              <w:rPr>
                <w:lang w:val="es-MX"/>
              </w:rPr>
              <w:t>utilizados en la ceremonia</w:t>
            </w:r>
          </w:p>
        </w:tc>
        <w:tc>
          <w:tcPr>
            <w:tcW w:w="5139" w:type="dxa"/>
          </w:tcPr>
          <w:p w14:paraId="461BA8B8" w14:textId="77777777" w:rsidR="00775152" w:rsidRDefault="00917D20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El equipo de parque designado para el sepelio procede a retirar los implementos que se utiliza</w:t>
            </w:r>
            <w:r w:rsidR="0000426F">
              <w:rPr>
                <w:lang w:val="es-MX"/>
              </w:rPr>
              <w:t>ron</w:t>
            </w:r>
            <w:r>
              <w:rPr>
                <w:lang w:val="es-MX"/>
              </w:rPr>
              <w:t xml:space="preserve"> en la </w:t>
            </w:r>
            <w:r w:rsidR="0000426F">
              <w:rPr>
                <w:lang w:val="es-MX"/>
              </w:rPr>
              <w:t>inhumación y trasladarlos al almacén central previa limpieza de los mismos</w:t>
            </w:r>
            <w:r>
              <w:rPr>
                <w:lang w:val="es-MX"/>
              </w:rPr>
              <w:t>.</w:t>
            </w:r>
          </w:p>
        </w:tc>
        <w:tc>
          <w:tcPr>
            <w:tcW w:w="1807" w:type="dxa"/>
          </w:tcPr>
          <w:p w14:paraId="2E246626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  <w:tr w:rsidR="00775152" w14:paraId="1961FF60" w14:textId="77777777" w:rsidTr="00095233">
        <w:trPr>
          <w:jc w:val="center"/>
        </w:trPr>
        <w:tc>
          <w:tcPr>
            <w:tcW w:w="543" w:type="dxa"/>
          </w:tcPr>
          <w:p w14:paraId="62CE1E7C" w14:textId="77777777" w:rsidR="00775152" w:rsidRDefault="00775152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2</w:t>
            </w:r>
          </w:p>
        </w:tc>
        <w:tc>
          <w:tcPr>
            <w:tcW w:w="1862" w:type="dxa"/>
          </w:tcPr>
          <w:p w14:paraId="187473AF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proofErr w:type="spellStart"/>
            <w:r w:rsidRPr="00564DD4">
              <w:rPr>
                <w:lang w:val="es-MX"/>
              </w:rPr>
              <w:t>Rechampeo</w:t>
            </w:r>
            <w:proofErr w:type="spellEnd"/>
            <w:r w:rsidR="0000426F">
              <w:rPr>
                <w:lang w:val="es-MX"/>
              </w:rPr>
              <w:t xml:space="preserve"> en tumba</w:t>
            </w:r>
          </w:p>
        </w:tc>
        <w:tc>
          <w:tcPr>
            <w:tcW w:w="5139" w:type="dxa"/>
          </w:tcPr>
          <w:p w14:paraId="4686C4FC" w14:textId="7855937F" w:rsidR="00775152" w:rsidRDefault="00630580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>
              <w:rPr>
                <w:lang w:val="es-MX"/>
              </w:rPr>
              <w:t>Se procede a c</w:t>
            </w:r>
            <w:r w:rsidRPr="00630580">
              <w:rPr>
                <w:lang w:val="es-MX"/>
              </w:rPr>
              <w:t>ompacta</w:t>
            </w:r>
            <w:r>
              <w:rPr>
                <w:lang w:val="es-MX"/>
              </w:rPr>
              <w:t>r</w:t>
            </w:r>
            <w:r w:rsidRPr="00630580">
              <w:rPr>
                <w:lang w:val="es-MX"/>
              </w:rPr>
              <w:t xml:space="preserve"> la tierra y la coloca</w:t>
            </w:r>
            <w:r>
              <w:rPr>
                <w:lang w:val="es-MX"/>
              </w:rPr>
              <w:t>r</w:t>
            </w:r>
            <w:r w:rsidRPr="00630580">
              <w:rPr>
                <w:lang w:val="es-MX"/>
              </w:rPr>
              <w:t xml:space="preserve"> las champas de </w:t>
            </w:r>
            <w:r w:rsidR="00C52E2E" w:rsidRPr="00630580">
              <w:rPr>
                <w:lang w:val="es-MX"/>
              </w:rPr>
              <w:t>Grass</w:t>
            </w:r>
            <w:r w:rsidR="0000426F">
              <w:rPr>
                <w:lang w:val="es-MX"/>
              </w:rPr>
              <w:t>, floreros y pre lápida.</w:t>
            </w:r>
          </w:p>
        </w:tc>
        <w:tc>
          <w:tcPr>
            <w:tcW w:w="1807" w:type="dxa"/>
          </w:tcPr>
          <w:p w14:paraId="3B3FCB2B" w14:textId="77777777" w:rsidR="00775152" w:rsidRDefault="00564DD4" w:rsidP="005D7445">
            <w:pPr>
              <w:pStyle w:val="Prrafodelista"/>
              <w:ind w:left="0"/>
              <w:jc w:val="both"/>
              <w:rPr>
                <w:lang w:val="es-MX"/>
              </w:rPr>
            </w:pPr>
            <w:r w:rsidRPr="00564DD4">
              <w:rPr>
                <w:lang w:val="es-MX"/>
              </w:rPr>
              <w:t>Equipo Parque</w:t>
            </w:r>
          </w:p>
        </w:tc>
      </w:tr>
    </w:tbl>
    <w:p w14:paraId="64397ED1" w14:textId="77777777" w:rsidR="00D40B14" w:rsidRPr="00D40B14" w:rsidRDefault="00D40B14" w:rsidP="00D40B14">
      <w:pPr>
        <w:spacing w:after="0"/>
        <w:outlineLvl w:val="0"/>
        <w:rPr>
          <w:b/>
          <w:bCs/>
          <w:lang w:val="es-MX"/>
        </w:rPr>
      </w:pPr>
      <w:bookmarkStart w:id="14" w:name="_Toc90979706"/>
    </w:p>
    <w:p w14:paraId="7FD826E6" w14:textId="6874CF16" w:rsidR="008C6434" w:rsidRDefault="008C6434" w:rsidP="00D40B14">
      <w:pPr>
        <w:pStyle w:val="Prrafodelista"/>
        <w:numPr>
          <w:ilvl w:val="0"/>
          <w:numId w:val="2"/>
        </w:numPr>
        <w:spacing w:after="0"/>
        <w:outlineLvl w:val="0"/>
        <w:rPr>
          <w:b/>
          <w:bCs/>
          <w:lang w:val="es-MX"/>
        </w:rPr>
      </w:pPr>
      <w:r w:rsidRPr="00D40B14">
        <w:rPr>
          <w:b/>
          <w:bCs/>
          <w:lang w:val="es-MX"/>
        </w:rPr>
        <w:t>DIAGRAMAS DE FLUJO</w:t>
      </w:r>
      <w:bookmarkEnd w:id="14"/>
    </w:p>
    <w:p w14:paraId="111AA602" w14:textId="77777777" w:rsidR="00D40B14" w:rsidRPr="00D40B14" w:rsidRDefault="00D40B14" w:rsidP="00D40B14">
      <w:pPr>
        <w:pStyle w:val="Prrafodelista"/>
        <w:spacing w:after="0"/>
        <w:outlineLvl w:val="0"/>
        <w:rPr>
          <w:b/>
          <w:bCs/>
          <w:lang w:val="es-MX"/>
        </w:rPr>
      </w:pPr>
    </w:p>
    <w:p w14:paraId="65FD7A86" w14:textId="06FBDD0A" w:rsidR="001C1803" w:rsidRPr="005205EA" w:rsidRDefault="00DD795A" w:rsidP="005205EA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5" w:name="_Toc90979708"/>
      <w:r w:rsidRPr="005205EA">
        <w:rPr>
          <w:lang w:val="es-MX"/>
        </w:rPr>
        <w:t>Diagrama de flujo de coordinación de sepelios Necesidad Futura</w:t>
      </w:r>
      <w:r w:rsidR="001C1803" w:rsidRPr="005205EA">
        <w:rPr>
          <w:lang w:val="es-MX"/>
        </w:rPr>
        <w:t xml:space="preserve"> y</w:t>
      </w:r>
      <w:r w:rsidR="00D55122" w:rsidRPr="005205EA">
        <w:rPr>
          <w:lang w:val="es-MX"/>
        </w:rPr>
        <w:t xml:space="preserve"> </w:t>
      </w:r>
      <w:r w:rsidR="001C1803" w:rsidRPr="005205EA">
        <w:rPr>
          <w:lang w:val="es-MX"/>
        </w:rPr>
        <w:t>Necesidad Inmediata</w:t>
      </w:r>
      <w:bookmarkEnd w:id="15"/>
    </w:p>
    <w:p w14:paraId="1798D372" w14:textId="5CF485B1" w:rsidR="001C1803" w:rsidRDefault="001C1803" w:rsidP="005D7445">
      <w:pPr>
        <w:spacing w:after="0"/>
      </w:pPr>
    </w:p>
    <w:p w14:paraId="56F58574" w14:textId="530CD0FD" w:rsidR="001C1803" w:rsidRDefault="00714A2E" w:rsidP="0056052F">
      <w:pPr>
        <w:spacing w:after="0"/>
        <w:ind w:left="-567"/>
      </w:pPr>
      <w:r>
        <w:object w:dxaOrig="15435" w:dyaOrig="10305" w14:anchorId="6FCEE8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.5pt;height:333pt" o:ole="">
            <v:imagedata r:id="rId10" o:title=""/>
          </v:shape>
          <o:OLEObject Type="Embed" ProgID="Visio.Drawing.15" ShapeID="_x0000_i1025" DrawAspect="Content" ObjectID="_1707655623" r:id="rId11"/>
        </w:object>
      </w:r>
    </w:p>
    <w:p w14:paraId="0AA9F668" w14:textId="2F6DF340" w:rsidR="00AC1FAA" w:rsidRDefault="00AC1FAA" w:rsidP="005D7445">
      <w:pPr>
        <w:spacing w:after="0"/>
        <w:rPr>
          <w:lang w:val="es-MX"/>
        </w:rPr>
      </w:pPr>
    </w:p>
    <w:p w14:paraId="2819A103" w14:textId="7A42C3DB" w:rsidR="006878C0" w:rsidRDefault="006878C0" w:rsidP="005D7445">
      <w:pPr>
        <w:spacing w:after="0"/>
        <w:rPr>
          <w:lang w:val="es-MX"/>
        </w:rPr>
      </w:pPr>
    </w:p>
    <w:p w14:paraId="6E60AB9B" w14:textId="2A3F10E0" w:rsidR="006878C0" w:rsidRDefault="006878C0" w:rsidP="005D7445">
      <w:pPr>
        <w:spacing w:after="0"/>
        <w:rPr>
          <w:lang w:val="es-MX"/>
        </w:rPr>
      </w:pPr>
    </w:p>
    <w:p w14:paraId="50773D03" w14:textId="13F2F876" w:rsidR="006878C0" w:rsidRDefault="006878C0" w:rsidP="005D7445">
      <w:pPr>
        <w:spacing w:after="0"/>
        <w:rPr>
          <w:lang w:val="es-MX"/>
        </w:rPr>
      </w:pPr>
    </w:p>
    <w:p w14:paraId="6B3270AD" w14:textId="09198454" w:rsidR="006878C0" w:rsidRDefault="006878C0" w:rsidP="005D7445">
      <w:pPr>
        <w:spacing w:after="0"/>
        <w:rPr>
          <w:lang w:val="es-MX"/>
        </w:rPr>
      </w:pPr>
    </w:p>
    <w:p w14:paraId="32F63826" w14:textId="348471BF" w:rsidR="006878C0" w:rsidRDefault="006878C0" w:rsidP="005D7445">
      <w:pPr>
        <w:spacing w:after="0"/>
        <w:rPr>
          <w:lang w:val="es-MX"/>
        </w:rPr>
      </w:pPr>
    </w:p>
    <w:p w14:paraId="580C7E48" w14:textId="537DF550" w:rsidR="006878C0" w:rsidRDefault="006878C0" w:rsidP="005D7445">
      <w:pPr>
        <w:spacing w:after="0"/>
        <w:rPr>
          <w:lang w:val="es-MX"/>
        </w:rPr>
      </w:pPr>
    </w:p>
    <w:p w14:paraId="2238ECCF" w14:textId="498653AF" w:rsidR="006878C0" w:rsidRDefault="006878C0" w:rsidP="005D7445">
      <w:pPr>
        <w:spacing w:after="0"/>
        <w:rPr>
          <w:lang w:val="es-MX"/>
        </w:rPr>
      </w:pPr>
    </w:p>
    <w:p w14:paraId="41453B50" w14:textId="771BF21A" w:rsidR="006878C0" w:rsidRDefault="006878C0" w:rsidP="005D7445">
      <w:pPr>
        <w:spacing w:after="0"/>
        <w:rPr>
          <w:lang w:val="es-MX"/>
        </w:rPr>
      </w:pPr>
    </w:p>
    <w:p w14:paraId="0623BDAB" w14:textId="33A73312" w:rsidR="006878C0" w:rsidRDefault="006878C0" w:rsidP="005D7445">
      <w:pPr>
        <w:spacing w:after="0"/>
        <w:rPr>
          <w:lang w:val="es-MX"/>
        </w:rPr>
      </w:pPr>
    </w:p>
    <w:p w14:paraId="305F06DE" w14:textId="6D5712A1" w:rsidR="006878C0" w:rsidRDefault="006878C0" w:rsidP="005D7445">
      <w:pPr>
        <w:spacing w:after="0"/>
        <w:rPr>
          <w:lang w:val="es-MX"/>
        </w:rPr>
      </w:pPr>
    </w:p>
    <w:p w14:paraId="4072A958" w14:textId="5C909F4C" w:rsidR="006878C0" w:rsidRDefault="006878C0" w:rsidP="005D7445">
      <w:pPr>
        <w:spacing w:after="0"/>
        <w:rPr>
          <w:lang w:val="es-MX"/>
        </w:rPr>
      </w:pPr>
    </w:p>
    <w:p w14:paraId="333C0BC4" w14:textId="6B7F6476" w:rsidR="006878C0" w:rsidRDefault="006878C0" w:rsidP="005D7445">
      <w:pPr>
        <w:spacing w:after="0"/>
        <w:rPr>
          <w:lang w:val="es-MX"/>
        </w:rPr>
      </w:pPr>
    </w:p>
    <w:p w14:paraId="113DFA62" w14:textId="6E516D52" w:rsidR="006878C0" w:rsidRDefault="006878C0" w:rsidP="005D7445">
      <w:pPr>
        <w:spacing w:after="0"/>
        <w:rPr>
          <w:lang w:val="es-MX"/>
        </w:rPr>
      </w:pPr>
    </w:p>
    <w:p w14:paraId="18DB6F1F" w14:textId="77777777" w:rsidR="006878C0" w:rsidRPr="0000357D" w:rsidRDefault="006878C0" w:rsidP="005D7445">
      <w:pPr>
        <w:spacing w:after="0"/>
        <w:rPr>
          <w:lang w:val="es-MX"/>
        </w:rPr>
      </w:pPr>
    </w:p>
    <w:p w14:paraId="5E0019C0" w14:textId="18CBFB28" w:rsidR="00656600" w:rsidRDefault="00DD795A" w:rsidP="00656600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6" w:name="_Toc90979709"/>
      <w:r w:rsidRPr="0023423C">
        <w:rPr>
          <w:lang w:val="es-MX"/>
        </w:rPr>
        <w:lastRenderedPageBreak/>
        <w:t xml:space="preserve">Diagrama de flujo de </w:t>
      </w:r>
      <w:r w:rsidR="004A1134" w:rsidRPr="0023423C">
        <w:rPr>
          <w:lang w:val="es-MX"/>
        </w:rPr>
        <w:t>uso de garantías</w:t>
      </w:r>
      <w:bookmarkEnd w:id="16"/>
      <w:r w:rsidR="004A1134" w:rsidRPr="0023423C">
        <w:rPr>
          <w:lang w:val="es-MX"/>
        </w:rPr>
        <w:t xml:space="preserve"> </w:t>
      </w:r>
    </w:p>
    <w:p w14:paraId="646EFD8E" w14:textId="77777777" w:rsidR="006878C0" w:rsidRPr="006878C0" w:rsidRDefault="006878C0" w:rsidP="006878C0">
      <w:pPr>
        <w:spacing w:after="0"/>
        <w:ind w:left="720"/>
        <w:outlineLvl w:val="1"/>
        <w:rPr>
          <w:lang w:val="es-MX"/>
        </w:rPr>
      </w:pPr>
    </w:p>
    <w:p w14:paraId="304D32BD" w14:textId="57B0B85F" w:rsidR="00656600" w:rsidRDefault="00797CC6" w:rsidP="00656600">
      <w:pPr>
        <w:spacing w:after="0"/>
        <w:outlineLvl w:val="1"/>
        <w:rPr>
          <w:lang w:val="es-MX"/>
        </w:rPr>
      </w:pPr>
      <w:r>
        <w:object w:dxaOrig="15046" w:dyaOrig="7636" w14:anchorId="1F89D94A">
          <v:shape id="_x0000_i1026" type="#_x0000_t75" style="width:425.25pt;height:3in" o:ole="">
            <v:imagedata r:id="rId12" o:title=""/>
          </v:shape>
          <o:OLEObject Type="Embed" ProgID="Visio.Drawing.15" ShapeID="_x0000_i1026" DrawAspect="Content" ObjectID="_1707655624" r:id="rId13"/>
        </w:object>
      </w:r>
    </w:p>
    <w:p w14:paraId="4CEFAC02" w14:textId="77777777" w:rsidR="00656600" w:rsidRPr="00656600" w:rsidRDefault="00656600" w:rsidP="00656600">
      <w:pPr>
        <w:spacing w:after="0"/>
        <w:outlineLvl w:val="1"/>
        <w:rPr>
          <w:lang w:val="es-MX"/>
        </w:rPr>
      </w:pPr>
    </w:p>
    <w:p w14:paraId="710D270A" w14:textId="309B4810" w:rsidR="00656600" w:rsidRPr="0023423C" w:rsidRDefault="00656600" w:rsidP="0056052F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7" w:name="_Toc90979710"/>
      <w:r w:rsidRPr="0023423C">
        <w:rPr>
          <w:lang w:val="es-MX"/>
        </w:rPr>
        <w:t>Diagrama de flujo de apertura de espacio</w:t>
      </w:r>
      <w:bookmarkEnd w:id="17"/>
    </w:p>
    <w:p w14:paraId="1F253273" w14:textId="77777777" w:rsidR="00656600" w:rsidRPr="00656600" w:rsidRDefault="00656600" w:rsidP="00656600">
      <w:pPr>
        <w:spacing w:after="0"/>
        <w:ind w:left="720"/>
        <w:outlineLvl w:val="1"/>
        <w:rPr>
          <w:lang w:val="es-MX"/>
        </w:rPr>
      </w:pPr>
    </w:p>
    <w:p w14:paraId="37C8CEDE" w14:textId="1E151CD2" w:rsidR="00A61EDD" w:rsidRDefault="001C1803" w:rsidP="005D7445">
      <w:pPr>
        <w:spacing w:after="0"/>
        <w:jc w:val="center"/>
      </w:pPr>
      <w:r>
        <w:object w:dxaOrig="9615" w:dyaOrig="9510" w14:anchorId="6958375D">
          <v:shape id="_x0000_i1027" type="#_x0000_t75" style="width:378.75pt;height:343.5pt" o:ole="">
            <v:imagedata r:id="rId14" o:title=""/>
          </v:shape>
          <o:OLEObject Type="Embed" ProgID="Visio.Drawing.11" ShapeID="_x0000_i1027" DrawAspect="Content" ObjectID="_1707655625" r:id="rId15"/>
        </w:object>
      </w:r>
    </w:p>
    <w:p w14:paraId="7150948E" w14:textId="18E5E943" w:rsidR="00AC1FAA" w:rsidRDefault="00AC1FAA" w:rsidP="005D7445">
      <w:pPr>
        <w:spacing w:after="0"/>
        <w:jc w:val="center"/>
      </w:pPr>
    </w:p>
    <w:p w14:paraId="473275FF" w14:textId="75E59C7D" w:rsidR="00AC1FAA" w:rsidRDefault="00AC1FAA" w:rsidP="005D7445">
      <w:pPr>
        <w:spacing w:after="0"/>
        <w:jc w:val="center"/>
      </w:pPr>
    </w:p>
    <w:p w14:paraId="12FFE67B" w14:textId="384FC9D6" w:rsidR="00CD5E85" w:rsidRPr="00EA1403" w:rsidRDefault="00DD795A" w:rsidP="00EA1403">
      <w:pPr>
        <w:pStyle w:val="Prrafodelista"/>
        <w:numPr>
          <w:ilvl w:val="1"/>
          <w:numId w:val="2"/>
        </w:numPr>
        <w:spacing w:after="0"/>
        <w:ind w:left="142" w:firstLine="578"/>
        <w:rPr>
          <w:lang w:val="es-MX"/>
        </w:rPr>
      </w:pPr>
      <w:r>
        <w:rPr>
          <w:lang w:val="es-MX"/>
        </w:rPr>
        <w:lastRenderedPageBreak/>
        <w:t>Diagrama de flujo</w:t>
      </w:r>
      <w:r w:rsidRPr="00DD795A">
        <w:rPr>
          <w:lang w:val="es-MX"/>
        </w:rPr>
        <w:t xml:space="preserve"> de armado de ceremonia</w:t>
      </w:r>
      <w:r w:rsidR="001C1803">
        <w:object w:dxaOrig="11085" w:dyaOrig="7020" w14:anchorId="57B8648B">
          <v:shape id="_x0000_i1028" type="#_x0000_t75" style="width:424.5pt;height:268.5pt" o:ole="">
            <v:imagedata r:id="rId16" o:title=""/>
          </v:shape>
          <o:OLEObject Type="Embed" ProgID="Visio.Drawing.11" ShapeID="_x0000_i1028" DrawAspect="Content" ObjectID="_1707655626" r:id="rId17"/>
        </w:object>
      </w:r>
    </w:p>
    <w:p w14:paraId="4A7ACCA7" w14:textId="77777777" w:rsidR="00AC1FAA" w:rsidRPr="00DD795A" w:rsidRDefault="00AC1FAA" w:rsidP="005D7445">
      <w:pPr>
        <w:spacing w:after="0"/>
        <w:jc w:val="center"/>
        <w:rPr>
          <w:lang w:val="es-MX"/>
        </w:rPr>
      </w:pPr>
    </w:p>
    <w:p w14:paraId="7E39B70D" w14:textId="0F3B1345" w:rsidR="00DD795A" w:rsidRDefault="00DD795A" w:rsidP="0056052F">
      <w:pPr>
        <w:pStyle w:val="Prrafodelista"/>
        <w:numPr>
          <w:ilvl w:val="1"/>
          <w:numId w:val="2"/>
        </w:numPr>
        <w:spacing w:after="0"/>
        <w:outlineLvl w:val="1"/>
        <w:rPr>
          <w:lang w:val="es-MX"/>
        </w:rPr>
      </w:pPr>
      <w:bookmarkStart w:id="18" w:name="_Toc90979711"/>
      <w:r>
        <w:rPr>
          <w:lang w:val="es-MX"/>
        </w:rPr>
        <w:t>Diagrama de flujo de</w:t>
      </w:r>
      <w:r w:rsidRPr="00775152">
        <w:rPr>
          <w:lang w:val="es-MX"/>
        </w:rPr>
        <w:t xml:space="preserve"> </w:t>
      </w:r>
      <w:r>
        <w:rPr>
          <w:lang w:val="es-MX"/>
        </w:rPr>
        <w:t>desarmado de espacio</w:t>
      </w:r>
      <w:bookmarkEnd w:id="18"/>
    </w:p>
    <w:p w14:paraId="023D000F" w14:textId="386A721B" w:rsidR="007451C1" w:rsidRPr="00450F38" w:rsidRDefault="001C1803" w:rsidP="00450F38">
      <w:pPr>
        <w:spacing w:after="0"/>
        <w:jc w:val="center"/>
      </w:pPr>
      <w:r>
        <w:object w:dxaOrig="9150" w:dyaOrig="2010" w14:anchorId="6E41DE34">
          <v:shape id="_x0000_i1029" type="#_x0000_t75" style="width:402pt;height:88.5pt" o:ole="">
            <v:imagedata r:id="rId18" o:title=""/>
          </v:shape>
          <o:OLEObject Type="Embed" ProgID="Visio.Drawing.11" ShapeID="_x0000_i1029" DrawAspect="Content" ObjectID="_1707655627" r:id="rId19"/>
        </w:object>
      </w:r>
    </w:p>
    <w:p w14:paraId="1628A93D" w14:textId="54E86138" w:rsidR="00AC1FAA" w:rsidRDefault="00AC1FAA">
      <w:pPr>
        <w:rPr>
          <w:lang w:val="es-MX"/>
        </w:rPr>
      </w:pPr>
    </w:p>
    <w:p w14:paraId="41DB66EC" w14:textId="41B1CBCD" w:rsidR="001A10EB" w:rsidRPr="009060A3" w:rsidRDefault="001A10EB" w:rsidP="009060A3">
      <w:pPr>
        <w:pStyle w:val="Prrafodelista"/>
        <w:rPr>
          <w:lang w:val="es-MX"/>
        </w:rPr>
      </w:pPr>
      <w:r w:rsidRPr="00C050E4">
        <w:rPr>
          <w:lang w:val="es-MX"/>
        </w:rPr>
        <w:t>Aceptación del Documento</w:t>
      </w:r>
      <w:r w:rsidR="00492786" w:rsidRPr="00C050E4">
        <w:rPr>
          <w:lang w:val="es-MX"/>
        </w:rPr>
        <w:t>:</w:t>
      </w:r>
    </w:p>
    <w:tbl>
      <w:tblPr>
        <w:tblW w:w="892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551"/>
        <w:gridCol w:w="2552"/>
        <w:gridCol w:w="2268"/>
      </w:tblGrid>
      <w:tr w:rsidR="009060A3" w:rsidRPr="00FF6256" w14:paraId="0AFCB944" w14:textId="77777777" w:rsidTr="009060A3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6486DC9A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color w:val="000000"/>
                <w:lang w:val="es-MX" w:eastAsia="es-PE"/>
              </w:rPr>
              <w:t>ROL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24C9F330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NOMBRE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728339D9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CARGO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8F00"/>
            <w:vAlign w:val="center"/>
            <w:hideMark/>
          </w:tcPr>
          <w:p w14:paraId="2F4F29A0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b/>
                <w:bCs/>
                <w:lang w:val="es-MX" w:eastAsia="es-PE"/>
              </w:rPr>
              <w:t>FIRMA</w:t>
            </w:r>
          </w:p>
        </w:tc>
      </w:tr>
      <w:tr w:rsidR="009060A3" w:rsidRPr="00FF6256" w14:paraId="31A3A14D" w14:textId="77777777" w:rsidTr="00055082">
        <w:trPr>
          <w:trHeight w:val="859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C2CE3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Elaborado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2C95F" w14:textId="53F267C6" w:rsidR="00FF6256" w:rsidRPr="00FF6256" w:rsidRDefault="00797CC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Paul Peñaherrera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4113D" w14:textId="72E153BD" w:rsidR="00FF6256" w:rsidRPr="00FF6256" w:rsidRDefault="00797CC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Practicante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0ED4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9060A3" w:rsidRPr="00FF6256" w14:paraId="1E899378" w14:textId="77777777" w:rsidTr="009060A3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12570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Revisado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5E393" w14:textId="6666A9A0" w:rsidR="00FF6256" w:rsidRPr="00FF6256" w:rsidRDefault="001544A9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Luis Rojas</w:t>
            </w:r>
            <w:r w:rsidR="00FC69BC"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 Crisóstomo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8467C" w14:textId="586525C5" w:rsidR="00FF6256" w:rsidRPr="00FF6256" w:rsidRDefault="001544A9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Asistente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4D2D8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  <w:tr w:rsidR="009060A3" w:rsidRPr="00FF6256" w14:paraId="11856A83" w14:textId="77777777" w:rsidTr="009060A3">
        <w:trPr>
          <w:trHeight w:val="915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99AD0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Aprobado por: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CEB7" w14:textId="2FA90936" w:rsidR="00FF6256" w:rsidRPr="00FF6256" w:rsidRDefault="001544A9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/>
                <w:lang w:val="es-MX" w:eastAsia="es-PE"/>
              </w:rPr>
              <w:t>Juan Carlos Barros</w:t>
            </w:r>
            <w:r w:rsidR="00584FE1">
              <w:rPr>
                <w:rFonts w:ascii="Calibri" w:eastAsia="Times New Roman" w:hAnsi="Calibri" w:cs="Calibri"/>
                <w:color w:val="000000"/>
                <w:lang w:val="es-MX" w:eastAsia="es-PE"/>
              </w:rPr>
              <w:t xml:space="preserve"> </w:t>
            </w:r>
            <w:proofErr w:type="spellStart"/>
            <w:r w:rsidR="00584FE1">
              <w:rPr>
                <w:rFonts w:ascii="Calibri" w:eastAsia="Times New Roman" w:hAnsi="Calibri" w:cs="Calibri"/>
                <w:color w:val="000000"/>
                <w:lang w:val="es-MX" w:eastAsia="es-PE"/>
              </w:rPr>
              <w:t>Domiguez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B2250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Gerente de Operaciones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03D1E" w14:textId="77777777" w:rsidR="00FF6256" w:rsidRPr="00FF6256" w:rsidRDefault="00FF6256" w:rsidP="00FF62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FF6256">
              <w:rPr>
                <w:rFonts w:ascii="Calibri" w:eastAsia="Times New Roman" w:hAnsi="Calibri" w:cs="Calibri"/>
                <w:color w:val="000000"/>
                <w:lang w:val="es-MX" w:eastAsia="es-PE"/>
              </w:rPr>
              <w:t> </w:t>
            </w:r>
          </w:p>
        </w:tc>
      </w:tr>
    </w:tbl>
    <w:p w14:paraId="3A084D49" w14:textId="77777777" w:rsidR="001A10EB" w:rsidRPr="006B5CC7" w:rsidRDefault="001A10EB" w:rsidP="006B5CC7">
      <w:pPr>
        <w:rPr>
          <w:lang w:val="es-MX"/>
        </w:rPr>
      </w:pPr>
    </w:p>
    <w:p w14:paraId="4FAA4354" w14:textId="77777777" w:rsidR="001A10EB" w:rsidRPr="00ED0030" w:rsidRDefault="001A10EB" w:rsidP="00ED0030">
      <w:pPr>
        <w:rPr>
          <w:lang w:val="es-MX"/>
        </w:rPr>
      </w:pPr>
    </w:p>
    <w:sectPr w:rsidR="001A10EB" w:rsidRPr="00ED0030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409C" w14:textId="77777777" w:rsidR="007F18F8" w:rsidRDefault="007F18F8" w:rsidP="007451C1">
      <w:pPr>
        <w:spacing w:after="0" w:line="240" w:lineRule="auto"/>
      </w:pPr>
      <w:r>
        <w:separator/>
      </w:r>
    </w:p>
  </w:endnote>
  <w:endnote w:type="continuationSeparator" w:id="0">
    <w:p w14:paraId="01DD206D" w14:textId="77777777" w:rsidR="007F18F8" w:rsidRDefault="007F18F8" w:rsidP="00745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6983463"/>
      <w:docPartObj>
        <w:docPartGallery w:val="Page Numbers (Bottom of Page)"/>
        <w:docPartUnique/>
      </w:docPartObj>
    </w:sdtPr>
    <w:sdtEndPr/>
    <w:sdtContent>
      <w:p w14:paraId="789D70FD" w14:textId="77777777" w:rsidR="00300282" w:rsidRDefault="003002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3AD0">
          <w:rPr>
            <w:noProof/>
            <w:lang w:val="es-ES"/>
          </w:rPr>
          <w:t>5</w:t>
        </w:r>
        <w:r>
          <w:fldChar w:fldCharType="end"/>
        </w:r>
      </w:p>
    </w:sdtContent>
  </w:sdt>
  <w:p w14:paraId="4B0483A2" w14:textId="77777777" w:rsidR="00300282" w:rsidRDefault="003002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B5D22" w14:textId="77777777" w:rsidR="007F18F8" w:rsidRDefault="007F18F8" w:rsidP="007451C1">
      <w:pPr>
        <w:spacing w:after="0" w:line="240" w:lineRule="auto"/>
      </w:pPr>
      <w:r>
        <w:separator/>
      </w:r>
    </w:p>
  </w:footnote>
  <w:footnote w:type="continuationSeparator" w:id="0">
    <w:p w14:paraId="381EDF75" w14:textId="77777777" w:rsidR="007F18F8" w:rsidRDefault="007F18F8" w:rsidP="00745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949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338"/>
      <w:gridCol w:w="4965"/>
      <w:gridCol w:w="2195"/>
    </w:tblGrid>
    <w:tr w:rsidR="00300282" w:rsidRPr="00C52E2E" w14:paraId="4A3F2BAA" w14:textId="77777777" w:rsidTr="00A30FDE">
      <w:trPr>
        <w:trHeight w:val="489"/>
        <w:jc w:val="center"/>
      </w:trPr>
      <w:tc>
        <w:tcPr>
          <w:tcW w:w="2338" w:type="dxa"/>
        </w:tcPr>
        <w:p w14:paraId="2F88F91F" w14:textId="5FBE315B" w:rsidR="00300282" w:rsidRPr="00C52E2E" w:rsidRDefault="00300282" w:rsidP="00FC570D">
          <w:pPr>
            <w:pStyle w:val="TableParagraph"/>
            <w:spacing w:before="7"/>
            <w:rPr>
              <w:sz w:val="6"/>
              <w:lang w:val="es-419"/>
            </w:rPr>
          </w:pPr>
        </w:p>
        <w:p w14:paraId="34C9F85F" w14:textId="77777777" w:rsidR="00300282" w:rsidRPr="00C52E2E" w:rsidRDefault="00300282" w:rsidP="003134FE">
          <w:pPr>
            <w:pStyle w:val="TableParagraph"/>
            <w:ind w:left="190"/>
            <w:jc w:val="both"/>
            <w:rPr>
              <w:sz w:val="20"/>
              <w:lang w:val="es-419"/>
            </w:rPr>
          </w:pPr>
          <w:r w:rsidRPr="00C52E2E">
            <w:rPr>
              <w:noProof/>
              <w:sz w:val="20"/>
              <w:lang w:val="es-419" w:bidi="ar-SA"/>
            </w:rPr>
            <w:drawing>
              <wp:inline distT="0" distB="0" distL="0" distR="0" wp14:anchorId="586A533A" wp14:editId="0207B8F5">
                <wp:extent cx="1210068" cy="219075"/>
                <wp:effectExtent l="0" t="0" r="9525" b="0"/>
                <wp:docPr id="1" name="Imagen 1" descr="C:\Users\Martin\AppData\Local\Microsoft\Windows\INetCache\Content.MSO\A7D4EA19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tin\AppData\Local\Microsoft\Windows\INetCache\Content.MSO\A7D4EA19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068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5" w:type="dxa"/>
        </w:tcPr>
        <w:p w14:paraId="434A33BF" w14:textId="77777777" w:rsidR="00300282" w:rsidRPr="00C52E2E" w:rsidRDefault="00300282" w:rsidP="00FC570D">
          <w:pPr>
            <w:pStyle w:val="TableParagraph"/>
            <w:spacing w:before="135"/>
            <w:ind w:left="314" w:right="306"/>
            <w:rPr>
              <w:b/>
              <w:sz w:val="18"/>
              <w:lang w:val="es-419"/>
            </w:rPr>
          </w:pPr>
          <w:r w:rsidRPr="00C52E2E">
            <w:rPr>
              <w:b/>
              <w:sz w:val="18"/>
              <w:lang w:val="es-419"/>
            </w:rPr>
            <w:t>MANUAL DE PROCEDIMIENTOS</w:t>
          </w:r>
        </w:p>
      </w:tc>
      <w:tc>
        <w:tcPr>
          <w:tcW w:w="2195" w:type="dxa"/>
        </w:tcPr>
        <w:p w14:paraId="10AFFB0F" w14:textId="20846CF3" w:rsidR="00300282" w:rsidRPr="00C52E2E" w:rsidRDefault="00300282" w:rsidP="00FC570D">
          <w:pPr>
            <w:pStyle w:val="TableParagraph"/>
            <w:spacing w:before="135"/>
            <w:ind w:left="257" w:right="257"/>
            <w:rPr>
              <w:b/>
              <w:sz w:val="18"/>
              <w:lang w:val="es-419"/>
            </w:rPr>
          </w:pPr>
          <w:r w:rsidRPr="00C52E2E">
            <w:rPr>
              <w:b/>
              <w:sz w:val="18"/>
              <w:lang w:val="es-419"/>
            </w:rPr>
            <w:t>Versión 00</w:t>
          </w:r>
          <w:r w:rsidR="00AC1FAA" w:rsidRPr="00C52E2E">
            <w:rPr>
              <w:b/>
              <w:sz w:val="18"/>
              <w:lang w:val="es-419"/>
            </w:rPr>
            <w:t>9</w:t>
          </w:r>
        </w:p>
      </w:tc>
    </w:tr>
    <w:tr w:rsidR="00300282" w:rsidRPr="00C52E2E" w14:paraId="6502CD24" w14:textId="77777777" w:rsidTr="00A30FDE">
      <w:trPr>
        <w:trHeight w:val="527"/>
        <w:jc w:val="center"/>
      </w:trPr>
      <w:tc>
        <w:tcPr>
          <w:tcW w:w="2338" w:type="dxa"/>
        </w:tcPr>
        <w:p w14:paraId="747B01F4" w14:textId="77777777" w:rsidR="00300282" w:rsidRPr="00C52E2E" w:rsidRDefault="00300282" w:rsidP="003134FE">
          <w:pPr>
            <w:pStyle w:val="TableParagraph"/>
            <w:spacing w:before="155"/>
            <w:ind w:left="607"/>
            <w:jc w:val="both"/>
            <w:rPr>
              <w:b/>
              <w:sz w:val="18"/>
              <w:lang w:val="es-419"/>
            </w:rPr>
          </w:pPr>
          <w:r w:rsidRPr="00C52E2E">
            <w:rPr>
              <w:b/>
              <w:sz w:val="18"/>
              <w:lang w:val="es-419"/>
            </w:rPr>
            <w:t>MP-PAR-001</w:t>
          </w:r>
        </w:p>
      </w:tc>
      <w:tc>
        <w:tcPr>
          <w:tcW w:w="4965" w:type="dxa"/>
        </w:tcPr>
        <w:p w14:paraId="2E06EEBE" w14:textId="2EC96B0D" w:rsidR="00300282" w:rsidRPr="00C52E2E" w:rsidRDefault="00747DC5" w:rsidP="00FC570D">
          <w:pPr>
            <w:pStyle w:val="TableParagraph"/>
            <w:spacing w:before="155"/>
            <w:ind w:left="314" w:right="309"/>
            <w:rPr>
              <w:b/>
              <w:sz w:val="18"/>
              <w:lang w:val="es-419"/>
            </w:rPr>
          </w:pPr>
          <w:r w:rsidRPr="00C52E2E">
            <w:rPr>
              <w:b/>
              <w:sz w:val="18"/>
              <w:lang w:val="es-419"/>
            </w:rPr>
            <w:t>Sepelios</w:t>
          </w:r>
        </w:p>
      </w:tc>
      <w:tc>
        <w:tcPr>
          <w:tcW w:w="2195" w:type="dxa"/>
        </w:tcPr>
        <w:p w14:paraId="5B01C7AA" w14:textId="0190955F" w:rsidR="00300282" w:rsidRPr="00C52E2E" w:rsidRDefault="00300282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419"/>
            </w:rPr>
          </w:pPr>
          <w:r w:rsidRPr="00C52E2E">
            <w:rPr>
              <w:b/>
              <w:sz w:val="18"/>
              <w:lang w:val="es-419"/>
            </w:rPr>
            <w:t xml:space="preserve">Inicio de </w:t>
          </w:r>
          <w:r w:rsidR="00BF07D6" w:rsidRPr="00C52E2E">
            <w:rPr>
              <w:b/>
              <w:sz w:val="18"/>
              <w:lang w:val="es-419"/>
            </w:rPr>
            <w:t>v</w:t>
          </w:r>
          <w:r w:rsidRPr="00C52E2E">
            <w:rPr>
              <w:b/>
              <w:sz w:val="18"/>
              <w:lang w:val="es-419"/>
            </w:rPr>
            <w:t>igencia:</w:t>
          </w:r>
        </w:p>
        <w:p w14:paraId="6E559A06" w14:textId="2DF397E9" w:rsidR="00300282" w:rsidRPr="00C52E2E" w:rsidRDefault="00E34AA2" w:rsidP="00FC570D">
          <w:pPr>
            <w:pStyle w:val="TableParagraph"/>
            <w:spacing w:before="51"/>
            <w:ind w:left="257" w:right="257"/>
            <w:rPr>
              <w:b/>
              <w:sz w:val="18"/>
              <w:lang w:val="es-419"/>
            </w:rPr>
          </w:pPr>
          <w:r w:rsidRPr="00C52E2E">
            <w:rPr>
              <w:b/>
              <w:sz w:val="18"/>
              <w:lang w:val="es-419"/>
            </w:rPr>
            <w:t>1</w:t>
          </w:r>
          <w:r w:rsidR="00055082" w:rsidRPr="00C52E2E">
            <w:rPr>
              <w:b/>
              <w:sz w:val="18"/>
              <w:lang w:val="es-419"/>
            </w:rPr>
            <w:t>6</w:t>
          </w:r>
          <w:r w:rsidR="00300282" w:rsidRPr="00C52E2E">
            <w:rPr>
              <w:b/>
              <w:sz w:val="18"/>
              <w:lang w:val="es-419"/>
            </w:rPr>
            <w:t>/</w:t>
          </w:r>
          <w:r w:rsidRPr="00C52E2E">
            <w:rPr>
              <w:b/>
              <w:sz w:val="18"/>
              <w:lang w:val="es-419"/>
            </w:rPr>
            <w:t>08</w:t>
          </w:r>
          <w:r w:rsidR="00300282" w:rsidRPr="00C52E2E">
            <w:rPr>
              <w:b/>
              <w:sz w:val="18"/>
              <w:lang w:val="es-419"/>
            </w:rPr>
            <w:t>/202</w:t>
          </w:r>
          <w:r w:rsidR="00CB6AEA" w:rsidRPr="00C52E2E">
            <w:rPr>
              <w:b/>
              <w:sz w:val="18"/>
              <w:lang w:val="es-419"/>
            </w:rPr>
            <w:t>1</w:t>
          </w:r>
        </w:p>
      </w:tc>
    </w:tr>
  </w:tbl>
  <w:p w14:paraId="3784CCC0" w14:textId="77777777" w:rsidR="00300282" w:rsidRDefault="003002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4B21"/>
    <w:multiLevelType w:val="hybridMultilevel"/>
    <w:tmpl w:val="E55E0B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54CB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DD6D3A"/>
    <w:multiLevelType w:val="hybridMultilevel"/>
    <w:tmpl w:val="141CDB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750D8"/>
    <w:multiLevelType w:val="hybridMultilevel"/>
    <w:tmpl w:val="8392FDE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6D50D2"/>
    <w:multiLevelType w:val="hybridMultilevel"/>
    <w:tmpl w:val="A052D602"/>
    <w:lvl w:ilvl="0" w:tplc="EB084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F0FD3"/>
    <w:multiLevelType w:val="hybridMultilevel"/>
    <w:tmpl w:val="EF2C290C"/>
    <w:lvl w:ilvl="0" w:tplc="EB084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23866"/>
    <w:multiLevelType w:val="hybridMultilevel"/>
    <w:tmpl w:val="67F246D2"/>
    <w:lvl w:ilvl="0" w:tplc="EB084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992681"/>
    <w:multiLevelType w:val="hybridMultilevel"/>
    <w:tmpl w:val="D0C2456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A07EF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D4B2094"/>
    <w:multiLevelType w:val="hybridMultilevel"/>
    <w:tmpl w:val="2166A09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DF659CE"/>
    <w:multiLevelType w:val="hybridMultilevel"/>
    <w:tmpl w:val="D67CD7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B424D7"/>
    <w:multiLevelType w:val="hybridMultilevel"/>
    <w:tmpl w:val="F1B8E6A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17276"/>
    <w:multiLevelType w:val="hybridMultilevel"/>
    <w:tmpl w:val="6B30A3F0"/>
    <w:lvl w:ilvl="0" w:tplc="EB084F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F7753"/>
    <w:multiLevelType w:val="hybridMultilevel"/>
    <w:tmpl w:val="E4DA12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5663"/>
    <w:multiLevelType w:val="hybridMultilevel"/>
    <w:tmpl w:val="07BC03B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3932F0"/>
    <w:multiLevelType w:val="hybridMultilevel"/>
    <w:tmpl w:val="A4EA0E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E5990"/>
    <w:multiLevelType w:val="hybridMultilevel"/>
    <w:tmpl w:val="751E61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7736"/>
    <w:multiLevelType w:val="hybridMultilevel"/>
    <w:tmpl w:val="7640F6B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65BAA"/>
    <w:multiLevelType w:val="hybridMultilevel"/>
    <w:tmpl w:val="C1FC7BB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D4C74"/>
    <w:multiLevelType w:val="hybridMultilevel"/>
    <w:tmpl w:val="A62EAC8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B1DC8"/>
    <w:multiLevelType w:val="hybridMultilevel"/>
    <w:tmpl w:val="4EBC156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CF12C89"/>
    <w:multiLevelType w:val="hybridMultilevel"/>
    <w:tmpl w:val="6D90B4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5434A"/>
    <w:multiLevelType w:val="hybridMultilevel"/>
    <w:tmpl w:val="7DBAA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E2C5A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290524E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43FA1070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61E4255"/>
    <w:multiLevelType w:val="hybridMultilevel"/>
    <w:tmpl w:val="8B6E87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B4CE4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4F442D3D"/>
    <w:multiLevelType w:val="hybridMultilevel"/>
    <w:tmpl w:val="4E9074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76935"/>
    <w:multiLevelType w:val="hybridMultilevel"/>
    <w:tmpl w:val="EA2671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14A75"/>
    <w:multiLevelType w:val="hybridMultilevel"/>
    <w:tmpl w:val="6EF08B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52AE3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 w15:restartNumberingAfterBreak="0">
    <w:nsid w:val="5E3030A7"/>
    <w:multiLevelType w:val="hybridMultilevel"/>
    <w:tmpl w:val="1FB0F37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A03E8F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65D915B2"/>
    <w:multiLevelType w:val="hybridMultilevel"/>
    <w:tmpl w:val="ED9ACA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8244B7"/>
    <w:multiLevelType w:val="hybridMultilevel"/>
    <w:tmpl w:val="A1E8F2CE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E7E1E0C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0682241"/>
    <w:multiLevelType w:val="hybridMultilevel"/>
    <w:tmpl w:val="A19EB9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961D9"/>
    <w:multiLevelType w:val="multilevel"/>
    <w:tmpl w:val="DC228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F455391"/>
    <w:multiLevelType w:val="hybridMultilevel"/>
    <w:tmpl w:val="660C4E7A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8"/>
  </w:num>
  <w:num w:numId="3">
    <w:abstractNumId w:val="26"/>
  </w:num>
  <w:num w:numId="4">
    <w:abstractNumId w:val="9"/>
  </w:num>
  <w:num w:numId="5">
    <w:abstractNumId w:val="18"/>
  </w:num>
  <w:num w:numId="6">
    <w:abstractNumId w:val="14"/>
  </w:num>
  <w:num w:numId="7">
    <w:abstractNumId w:val="20"/>
  </w:num>
  <w:num w:numId="8">
    <w:abstractNumId w:val="11"/>
  </w:num>
  <w:num w:numId="9">
    <w:abstractNumId w:val="3"/>
  </w:num>
  <w:num w:numId="10">
    <w:abstractNumId w:val="27"/>
  </w:num>
  <w:num w:numId="11">
    <w:abstractNumId w:val="7"/>
  </w:num>
  <w:num w:numId="12">
    <w:abstractNumId w:val="33"/>
  </w:num>
  <w:num w:numId="13">
    <w:abstractNumId w:val="36"/>
  </w:num>
  <w:num w:numId="14">
    <w:abstractNumId w:val="25"/>
  </w:num>
  <w:num w:numId="15">
    <w:abstractNumId w:val="10"/>
  </w:num>
  <w:num w:numId="16">
    <w:abstractNumId w:val="13"/>
  </w:num>
  <w:num w:numId="17">
    <w:abstractNumId w:val="21"/>
  </w:num>
  <w:num w:numId="18">
    <w:abstractNumId w:val="16"/>
  </w:num>
  <w:num w:numId="19">
    <w:abstractNumId w:val="34"/>
  </w:num>
  <w:num w:numId="20">
    <w:abstractNumId w:val="37"/>
  </w:num>
  <w:num w:numId="21">
    <w:abstractNumId w:val="22"/>
  </w:num>
  <w:num w:numId="22">
    <w:abstractNumId w:val="2"/>
  </w:num>
  <w:num w:numId="23">
    <w:abstractNumId w:val="28"/>
  </w:num>
  <w:num w:numId="24">
    <w:abstractNumId w:val="30"/>
  </w:num>
  <w:num w:numId="25">
    <w:abstractNumId w:val="4"/>
  </w:num>
  <w:num w:numId="26">
    <w:abstractNumId w:val="5"/>
  </w:num>
  <w:num w:numId="27">
    <w:abstractNumId w:val="12"/>
  </w:num>
  <w:num w:numId="28">
    <w:abstractNumId w:val="6"/>
  </w:num>
  <w:num w:numId="29">
    <w:abstractNumId w:val="19"/>
  </w:num>
  <w:num w:numId="30">
    <w:abstractNumId w:val="0"/>
  </w:num>
  <w:num w:numId="31">
    <w:abstractNumId w:val="15"/>
  </w:num>
  <w:num w:numId="32">
    <w:abstractNumId w:val="35"/>
  </w:num>
  <w:num w:numId="33">
    <w:abstractNumId w:val="29"/>
  </w:num>
  <w:num w:numId="34">
    <w:abstractNumId w:val="1"/>
  </w:num>
  <w:num w:numId="35">
    <w:abstractNumId w:val="24"/>
  </w:num>
  <w:num w:numId="36">
    <w:abstractNumId w:val="23"/>
  </w:num>
  <w:num w:numId="37">
    <w:abstractNumId w:val="38"/>
  </w:num>
  <w:num w:numId="38">
    <w:abstractNumId w:val="39"/>
  </w:num>
  <w:num w:numId="39">
    <w:abstractNumId w:val="3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434"/>
    <w:rsid w:val="00001CB3"/>
    <w:rsid w:val="00002BA8"/>
    <w:rsid w:val="0000357D"/>
    <w:rsid w:val="0000426F"/>
    <w:rsid w:val="00007227"/>
    <w:rsid w:val="00015DB0"/>
    <w:rsid w:val="00017773"/>
    <w:rsid w:val="00021C6A"/>
    <w:rsid w:val="00021DC8"/>
    <w:rsid w:val="00022E0E"/>
    <w:rsid w:val="00026E00"/>
    <w:rsid w:val="00027E9A"/>
    <w:rsid w:val="000300F2"/>
    <w:rsid w:val="000415ED"/>
    <w:rsid w:val="00050AAE"/>
    <w:rsid w:val="00050D66"/>
    <w:rsid w:val="00051ADC"/>
    <w:rsid w:val="00055082"/>
    <w:rsid w:val="000552CA"/>
    <w:rsid w:val="00056DDA"/>
    <w:rsid w:val="00064294"/>
    <w:rsid w:val="0009207A"/>
    <w:rsid w:val="00095233"/>
    <w:rsid w:val="000A4B68"/>
    <w:rsid w:val="000A54B4"/>
    <w:rsid w:val="000A6130"/>
    <w:rsid w:val="000B185E"/>
    <w:rsid w:val="000B2AA8"/>
    <w:rsid w:val="000B403F"/>
    <w:rsid w:val="000B7434"/>
    <w:rsid w:val="000C3AD0"/>
    <w:rsid w:val="000C4981"/>
    <w:rsid w:val="000D301E"/>
    <w:rsid w:val="000E46D8"/>
    <w:rsid w:val="000F23E6"/>
    <w:rsid w:val="00113F1F"/>
    <w:rsid w:val="00116798"/>
    <w:rsid w:val="001210BA"/>
    <w:rsid w:val="0012719C"/>
    <w:rsid w:val="00135A35"/>
    <w:rsid w:val="0014670E"/>
    <w:rsid w:val="001544A9"/>
    <w:rsid w:val="00154ABF"/>
    <w:rsid w:val="00155BD2"/>
    <w:rsid w:val="00165592"/>
    <w:rsid w:val="00166440"/>
    <w:rsid w:val="00177BE0"/>
    <w:rsid w:val="001838E2"/>
    <w:rsid w:val="001905C4"/>
    <w:rsid w:val="00193957"/>
    <w:rsid w:val="00197BE4"/>
    <w:rsid w:val="001A10EB"/>
    <w:rsid w:val="001A3294"/>
    <w:rsid w:val="001A726A"/>
    <w:rsid w:val="001A7438"/>
    <w:rsid w:val="001B1FB6"/>
    <w:rsid w:val="001B2ECC"/>
    <w:rsid w:val="001B2EED"/>
    <w:rsid w:val="001C1803"/>
    <w:rsid w:val="001C6ED9"/>
    <w:rsid w:val="001C71AA"/>
    <w:rsid w:val="001E0671"/>
    <w:rsid w:val="001E0E18"/>
    <w:rsid w:val="001E77E9"/>
    <w:rsid w:val="001F06DA"/>
    <w:rsid w:val="001F1237"/>
    <w:rsid w:val="001F17B0"/>
    <w:rsid w:val="001F41FA"/>
    <w:rsid w:val="00201186"/>
    <w:rsid w:val="002030A3"/>
    <w:rsid w:val="00206CCF"/>
    <w:rsid w:val="00207151"/>
    <w:rsid w:val="002072DA"/>
    <w:rsid w:val="00211125"/>
    <w:rsid w:val="0021573E"/>
    <w:rsid w:val="002271C6"/>
    <w:rsid w:val="00232173"/>
    <w:rsid w:val="0023423C"/>
    <w:rsid w:val="00237626"/>
    <w:rsid w:val="00247501"/>
    <w:rsid w:val="002478AA"/>
    <w:rsid w:val="002535C2"/>
    <w:rsid w:val="002550B7"/>
    <w:rsid w:val="002566CC"/>
    <w:rsid w:val="002574B4"/>
    <w:rsid w:val="00260AF3"/>
    <w:rsid w:val="00265973"/>
    <w:rsid w:val="00273DD6"/>
    <w:rsid w:val="00277ACF"/>
    <w:rsid w:val="00283A51"/>
    <w:rsid w:val="00294148"/>
    <w:rsid w:val="00294742"/>
    <w:rsid w:val="00297369"/>
    <w:rsid w:val="002A3427"/>
    <w:rsid w:val="002A6FF3"/>
    <w:rsid w:val="002E13F8"/>
    <w:rsid w:val="002E33E8"/>
    <w:rsid w:val="002E461A"/>
    <w:rsid w:val="002F237F"/>
    <w:rsid w:val="00300282"/>
    <w:rsid w:val="00301ABE"/>
    <w:rsid w:val="00307DF5"/>
    <w:rsid w:val="0031125A"/>
    <w:rsid w:val="00311397"/>
    <w:rsid w:val="00312E9D"/>
    <w:rsid w:val="003134FE"/>
    <w:rsid w:val="00313D15"/>
    <w:rsid w:val="003300AC"/>
    <w:rsid w:val="00330E3E"/>
    <w:rsid w:val="00337415"/>
    <w:rsid w:val="0034121E"/>
    <w:rsid w:val="003438C9"/>
    <w:rsid w:val="003504D9"/>
    <w:rsid w:val="003540F2"/>
    <w:rsid w:val="00357464"/>
    <w:rsid w:val="00361583"/>
    <w:rsid w:val="00363221"/>
    <w:rsid w:val="00370B2F"/>
    <w:rsid w:val="00371BAF"/>
    <w:rsid w:val="003737C8"/>
    <w:rsid w:val="00373DFB"/>
    <w:rsid w:val="00387EC0"/>
    <w:rsid w:val="003A218C"/>
    <w:rsid w:val="003A22C3"/>
    <w:rsid w:val="003A4A1A"/>
    <w:rsid w:val="003A7C62"/>
    <w:rsid w:val="003B6AD7"/>
    <w:rsid w:val="003C2498"/>
    <w:rsid w:val="003F1C22"/>
    <w:rsid w:val="003F1F89"/>
    <w:rsid w:val="003F3F31"/>
    <w:rsid w:val="003F7C3A"/>
    <w:rsid w:val="00420A32"/>
    <w:rsid w:val="004276B1"/>
    <w:rsid w:val="00431192"/>
    <w:rsid w:val="0043138C"/>
    <w:rsid w:val="0043736B"/>
    <w:rsid w:val="00440E9C"/>
    <w:rsid w:val="004412A6"/>
    <w:rsid w:val="0044211B"/>
    <w:rsid w:val="00450F38"/>
    <w:rsid w:val="00452850"/>
    <w:rsid w:val="00463785"/>
    <w:rsid w:val="00471D49"/>
    <w:rsid w:val="00472FF9"/>
    <w:rsid w:val="004741C8"/>
    <w:rsid w:val="00476FF0"/>
    <w:rsid w:val="00486FFA"/>
    <w:rsid w:val="00487C7D"/>
    <w:rsid w:val="00491824"/>
    <w:rsid w:val="00491AD3"/>
    <w:rsid w:val="00492786"/>
    <w:rsid w:val="0049387E"/>
    <w:rsid w:val="0049649A"/>
    <w:rsid w:val="004A1134"/>
    <w:rsid w:val="004A1EC4"/>
    <w:rsid w:val="004A48B4"/>
    <w:rsid w:val="004B333C"/>
    <w:rsid w:val="004B6070"/>
    <w:rsid w:val="004C07AB"/>
    <w:rsid w:val="004D0E4B"/>
    <w:rsid w:val="004D18EB"/>
    <w:rsid w:val="004E7CDB"/>
    <w:rsid w:val="004F28A8"/>
    <w:rsid w:val="004F6AE4"/>
    <w:rsid w:val="005205EA"/>
    <w:rsid w:val="005244F5"/>
    <w:rsid w:val="00526224"/>
    <w:rsid w:val="005271EF"/>
    <w:rsid w:val="00527EAC"/>
    <w:rsid w:val="00530248"/>
    <w:rsid w:val="005324D5"/>
    <w:rsid w:val="00550B5A"/>
    <w:rsid w:val="005529B6"/>
    <w:rsid w:val="0055321D"/>
    <w:rsid w:val="0056052F"/>
    <w:rsid w:val="00564DD4"/>
    <w:rsid w:val="005651AB"/>
    <w:rsid w:val="00566C95"/>
    <w:rsid w:val="00580532"/>
    <w:rsid w:val="005849A9"/>
    <w:rsid w:val="00584FE1"/>
    <w:rsid w:val="00586D30"/>
    <w:rsid w:val="00592EBC"/>
    <w:rsid w:val="005A18D6"/>
    <w:rsid w:val="005A2750"/>
    <w:rsid w:val="005C13A0"/>
    <w:rsid w:val="005C70A9"/>
    <w:rsid w:val="005D7445"/>
    <w:rsid w:val="005F369F"/>
    <w:rsid w:val="00603DD3"/>
    <w:rsid w:val="00605DA2"/>
    <w:rsid w:val="0061416D"/>
    <w:rsid w:val="006202EB"/>
    <w:rsid w:val="00622471"/>
    <w:rsid w:val="00630580"/>
    <w:rsid w:val="00633664"/>
    <w:rsid w:val="006346F6"/>
    <w:rsid w:val="00641006"/>
    <w:rsid w:val="00643229"/>
    <w:rsid w:val="00651F94"/>
    <w:rsid w:val="006552BD"/>
    <w:rsid w:val="00656600"/>
    <w:rsid w:val="0066031F"/>
    <w:rsid w:val="00661DC3"/>
    <w:rsid w:val="00667257"/>
    <w:rsid w:val="00675C82"/>
    <w:rsid w:val="00682DBE"/>
    <w:rsid w:val="006874C7"/>
    <w:rsid w:val="006878C0"/>
    <w:rsid w:val="00692DE7"/>
    <w:rsid w:val="006976ED"/>
    <w:rsid w:val="006A2A2B"/>
    <w:rsid w:val="006A5488"/>
    <w:rsid w:val="006B031C"/>
    <w:rsid w:val="006B5CC7"/>
    <w:rsid w:val="006B73BB"/>
    <w:rsid w:val="006C2745"/>
    <w:rsid w:val="006D362A"/>
    <w:rsid w:val="006D4E4D"/>
    <w:rsid w:val="006D53A3"/>
    <w:rsid w:val="006D6E8D"/>
    <w:rsid w:val="006E566A"/>
    <w:rsid w:val="006E61CE"/>
    <w:rsid w:val="006F351B"/>
    <w:rsid w:val="00702831"/>
    <w:rsid w:val="007146BB"/>
    <w:rsid w:val="00714A2E"/>
    <w:rsid w:val="00731415"/>
    <w:rsid w:val="00736A75"/>
    <w:rsid w:val="00742B4C"/>
    <w:rsid w:val="007440A5"/>
    <w:rsid w:val="007451C1"/>
    <w:rsid w:val="00747DC5"/>
    <w:rsid w:val="00750417"/>
    <w:rsid w:val="007504B6"/>
    <w:rsid w:val="00751451"/>
    <w:rsid w:val="00761BDC"/>
    <w:rsid w:val="00765A9D"/>
    <w:rsid w:val="007743D0"/>
    <w:rsid w:val="00775152"/>
    <w:rsid w:val="00776243"/>
    <w:rsid w:val="00787B1C"/>
    <w:rsid w:val="00791691"/>
    <w:rsid w:val="00796BCA"/>
    <w:rsid w:val="00797CC6"/>
    <w:rsid w:val="007B2000"/>
    <w:rsid w:val="007B7DF3"/>
    <w:rsid w:val="007C2B33"/>
    <w:rsid w:val="007C7641"/>
    <w:rsid w:val="007D50C4"/>
    <w:rsid w:val="007E522E"/>
    <w:rsid w:val="007F18F8"/>
    <w:rsid w:val="007F7A20"/>
    <w:rsid w:val="00817EFD"/>
    <w:rsid w:val="008223B7"/>
    <w:rsid w:val="00836D3C"/>
    <w:rsid w:val="00842D5E"/>
    <w:rsid w:val="00847AF5"/>
    <w:rsid w:val="00851366"/>
    <w:rsid w:val="00863D26"/>
    <w:rsid w:val="008753B0"/>
    <w:rsid w:val="00891879"/>
    <w:rsid w:val="00894E26"/>
    <w:rsid w:val="008970F4"/>
    <w:rsid w:val="008A05CC"/>
    <w:rsid w:val="008B249B"/>
    <w:rsid w:val="008B2BBA"/>
    <w:rsid w:val="008C07A3"/>
    <w:rsid w:val="008C0BE9"/>
    <w:rsid w:val="008C266F"/>
    <w:rsid w:val="008C4CDB"/>
    <w:rsid w:val="008C6434"/>
    <w:rsid w:val="008D045B"/>
    <w:rsid w:val="008D3D33"/>
    <w:rsid w:val="008D48CC"/>
    <w:rsid w:val="008E5C8B"/>
    <w:rsid w:val="008E6A60"/>
    <w:rsid w:val="008E77E4"/>
    <w:rsid w:val="0090515A"/>
    <w:rsid w:val="009060A3"/>
    <w:rsid w:val="0091021B"/>
    <w:rsid w:val="009106B2"/>
    <w:rsid w:val="00917D20"/>
    <w:rsid w:val="00924FA8"/>
    <w:rsid w:val="009256F3"/>
    <w:rsid w:val="00933460"/>
    <w:rsid w:val="009334A9"/>
    <w:rsid w:val="00934138"/>
    <w:rsid w:val="0093757B"/>
    <w:rsid w:val="00951F2B"/>
    <w:rsid w:val="00971A5D"/>
    <w:rsid w:val="00982177"/>
    <w:rsid w:val="00983350"/>
    <w:rsid w:val="00983F31"/>
    <w:rsid w:val="00984921"/>
    <w:rsid w:val="00985E7C"/>
    <w:rsid w:val="009A0AE2"/>
    <w:rsid w:val="009A1E7D"/>
    <w:rsid w:val="009A7DE6"/>
    <w:rsid w:val="009B08B8"/>
    <w:rsid w:val="009B3EB4"/>
    <w:rsid w:val="009B5470"/>
    <w:rsid w:val="009C1157"/>
    <w:rsid w:val="009D5F6D"/>
    <w:rsid w:val="009D6276"/>
    <w:rsid w:val="009D73AC"/>
    <w:rsid w:val="009F0C2A"/>
    <w:rsid w:val="009F5DDF"/>
    <w:rsid w:val="009F74CC"/>
    <w:rsid w:val="00A02019"/>
    <w:rsid w:val="00A05820"/>
    <w:rsid w:val="00A0685B"/>
    <w:rsid w:val="00A14463"/>
    <w:rsid w:val="00A14A8A"/>
    <w:rsid w:val="00A15E9D"/>
    <w:rsid w:val="00A17395"/>
    <w:rsid w:val="00A20EDC"/>
    <w:rsid w:val="00A27C14"/>
    <w:rsid w:val="00A30FDE"/>
    <w:rsid w:val="00A311F4"/>
    <w:rsid w:val="00A43B9C"/>
    <w:rsid w:val="00A440DA"/>
    <w:rsid w:val="00A47C40"/>
    <w:rsid w:val="00A5479C"/>
    <w:rsid w:val="00A61EDD"/>
    <w:rsid w:val="00A627D0"/>
    <w:rsid w:val="00A639AE"/>
    <w:rsid w:val="00A641C8"/>
    <w:rsid w:val="00A72A6B"/>
    <w:rsid w:val="00A77852"/>
    <w:rsid w:val="00A77DE2"/>
    <w:rsid w:val="00A82D67"/>
    <w:rsid w:val="00A8685A"/>
    <w:rsid w:val="00AA223F"/>
    <w:rsid w:val="00AA5FAA"/>
    <w:rsid w:val="00AB147E"/>
    <w:rsid w:val="00AC1FAA"/>
    <w:rsid w:val="00AD5620"/>
    <w:rsid w:val="00AD7A24"/>
    <w:rsid w:val="00AE09F2"/>
    <w:rsid w:val="00AE4E03"/>
    <w:rsid w:val="00AF0D22"/>
    <w:rsid w:val="00AF57F3"/>
    <w:rsid w:val="00AF7A26"/>
    <w:rsid w:val="00B0112E"/>
    <w:rsid w:val="00B0724E"/>
    <w:rsid w:val="00B07533"/>
    <w:rsid w:val="00B11599"/>
    <w:rsid w:val="00B16990"/>
    <w:rsid w:val="00B16ACB"/>
    <w:rsid w:val="00B2014F"/>
    <w:rsid w:val="00B21852"/>
    <w:rsid w:val="00B238AF"/>
    <w:rsid w:val="00B30FD4"/>
    <w:rsid w:val="00B3206B"/>
    <w:rsid w:val="00B330DF"/>
    <w:rsid w:val="00B527D7"/>
    <w:rsid w:val="00B675BB"/>
    <w:rsid w:val="00B902FF"/>
    <w:rsid w:val="00B923C7"/>
    <w:rsid w:val="00B927B0"/>
    <w:rsid w:val="00BA1BB3"/>
    <w:rsid w:val="00BA2D74"/>
    <w:rsid w:val="00BB1F27"/>
    <w:rsid w:val="00BB4231"/>
    <w:rsid w:val="00BC1BBE"/>
    <w:rsid w:val="00BC1CC8"/>
    <w:rsid w:val="00BD35B3"/>
    <w:rsid w:val="00BD5A78"/>
    <w:rsid w:val="00BD71F8"/>
    <w:rsid w:val="00BE2517"/>
    <w:rsid w:val="00BF07D6"/>
    <w:rsid w:val="00BF33B3"/>
    <w:rsid w:val="00C050E4"/>
    <w:rsid w:val="00C05166"/>
    <w:rsid w:val="00C13708"/>
    <w:rsid w:val="00C143DD"/>
    <w:rsid w:val="00C25695"/>
    <w:rsid w:val="00C41325"/>
    <w:rsid w:val="00C42088"/>
    <w:rsid w:val="00C5011E"/>
    <w:rsid w:val="00C52E2E"/>
    <w:rsid w:val="00C550A6"/>
    <w:rsid w:val="00C566D7"/>
    <w:rsid w:val="00C74039"/>
    <w:rsid w:val="00C96B11"/>
    <w:rsid w:val="00C96CCF"/>
    <w:rsid w:val="00CA4288"/>
    <w:rsid w:val="00CB4E50"/>
    <w:rsid w:val="00CB6AEA"/>
    <w:rsid w:val="00CC205D"/>
    <w:rsid w:val="00CC2944"/>
    <w:rsid w:val="00CC4460"/>
    <w:rsid w:val="00CD5E85"/>
    <w:rsid w:val="00CE5B6B"/>
    <w:rsid w:val="00D075C5"/>
    <w:rsid w:val="00D208FD"/>
    <w:rsid w:val="00D262B2"/>
    <w:rsid w:val="00D4086D"/>
    <w:rsid w:val="00D40B14"/>
    <w:rsid w:val="00D473BE"/>
    <w:rsid w:val="00D47BB1"/>
    <w:rsid w:val="00D55122"/>
    <w:rsid w:val="00D56CBE"/>
    <w:rsid w:val="00D65952"/>
    <w:rsid w:val="00D72FF2"/>
    <w:rsid w:val="00D742AE"/>
    <w:rsid w:val="00D85242"/>
    <w:rsid w:val="00D87979"/>
    <w:rsid w:val="00DA59CB"/>
    <w:rsid w:val="00DC41B6"/>
    <w:rsid w:val="00DC7507"/>
    <w:rsid w:val="00DD044B"/>
    <w:rsid w:val="00DD3831"/>
    <w:rsid w:val="00DD514A"/>
    <w:rsid w:val="00DD6E5E"/>
    <w:rsid w:val="00DD795A"/>
    <w:rsid w:val="00DF0C26"/>
    <w:rsid w:val="00DF3C04"/>
    <w:rsid w:val="00DF3E65"/>
    <w:rsid w:val="00DF7A8D"/>
    <w:rsid w:val="00E00B43"/>
    <w:rsid w:val="00E01568"/>
    <w:rsid w:val="00E03036"/>
    <w:rsid w:val="00E06211"/>
    <w:rsid w:val="00E14DE4"/>
    <w:rsid w:val="00E16F86"/>
    <w:rsid w:val="00E21D9D"/>
    <w:rsid w:val="00E237B5"/>
    <w:rsid w:val="00E27875"/>
    <w:rsid w:val="00E32DAD"/>
    <w:rsid w:val="00E34AA2"/>
    <w:rsid w:val="00E4172B"/>
    <w:rsid w:val="00E529DD"/>
    <w:rsid w:val="00E5769F"/>
    <w:rsid w:val="00E57C85"/>
    <w:rsid w:val="00E61D81"/>
    <w:rsid w:val="00E76413"/>
    <w:rsid w:val="00E85F24"/>
    <w:rsid w:val="00EA02FE"/>
    <w:rsid w:val="00EA0A54"/>
    <w:rsid w:val="00EA1403"/>
    <w:rsid w:val="00EA5964"/>
    <w:rsid w:val="00EA5A2C"/>
    <w:rsid w:val="00EA5C1B"/>
    <w:rsid w:val="00EB358C"/>
    <w:rsid w:val="00EB538D"/>
    <w:rsid w:val="00EC0E17"/>
    <w:rsid w:val="00EC518A"/>
    <w:rsid w:val="00ED0030"/>
    <w:rsid w:val="00EE3DB2"/>
    <w:rsid w:val="00EF3DE8"/>
    <w:rsid w:val="00EF5A77"/>
    <w:rsid w:val="00EF721B"/>
    <w:rsid w:val="00F01AF3"/>
    <w:rsid w:val="00F06166"/>
    <w:rsid w:val="00F0702E"/>
    <w:rsid w:val="00F11040"/>
    <w:rsid w:val="00F13711"/>
    <w:rsid w:val="00F24EEE"/>
    <w:rsid w:val="00F25B5A"/>
    <w:rsid w:val="00F35FCA"/>
    <w:rsid w:val="00F401B3"/>
    <w:rsid w:val="00F40225"/>
    <w:rsid w:val="00F4447A"/>
    <w:rsid w:val="00F468FA"/>
    <w:rsid w:val="00F46DD4"/>
    <w:rsid w:val="00F52EB2"/>
    <w:rsid w:val="00F6263D"/>
    <w:rsid w:val="00F71ED7"/>
    <w:rsid w:val="00F73E39"/>
    <w:rsid w:val="00F76444"/>
    <w:rsid w:val="00F8471F"/>
    <w:rsid w:val="00F96B1C"/>
    <w:rsid w:val="00FB1807"/>
    <w:rsid w:val="00FC3720"/>
    <w:rsid w:val="00FC570D"/>
    <w:rsid w:val="00FC69BC"/>
    <w:rsid w:val="00FE64A4"/>
    <w:rsid w:val="00FF6026"/>
    <w:rsid w:val="00FF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EA238A"/>
  <w15:chartTrackingRefBased/>
  <w15:docId w15:val="{2E418B2F-9ECD-4733-A706-49B260DB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51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34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5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1C1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7451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51C1"/>
    <w:pPr>
      <w:widowControl w:val="0"/>
      <w:autoSpaceDE w:val="0"/>
      <w:autoSpaceDN w:val="0"/>
      <w:spacing w:after="0" w:line="240" w:lineRule="auto"/>
      <w:ind w:left="466"/>
      <w:jc w:val="center"/>
    </w:pPr>
    <w:rPr>
      <w:rFonts w:ascii="Arial" w:eastAsia="Arial" w:hAnsi="Arial" w:cs="Arial"/>
      <w:lang w:eastAsia="es-PE" w:bidi="es-PE"/>
    </w:rPr>
  </w:style>
  <w:style w:type="paragraph" w:styleId="Encabezado">
    <w:name w:val="header"/>
    <w:basedOn w:val="Normal"/>
    <w:link w:val="EncabezadoCar"/>
    <w:uiPriority w:val="99"/>
    <w:unhideWhenUsed/>
    <w:rsid w:val="0074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51C1"/>
  </w:style>
  <w:style w:type="paragraph" w:styleId="Piedepgina">
    <w:name w:val="footer"/>
    <w:basedOn w:val="Normal"/>
    <w:link w:val="PiedepginaCar"/>
    <w:uiPriority w:val="99"/>
    <w:unhideWhenUsed/>
    <w:rsid w:val="00745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1C1"/>
  </w:style>
  <w:style w:type="character" w:customStyle="1" w:styleId="Ttulo1Car">
    <w:name w:val="Título 1 Car"/>
    <w:basedOn w:val="Fuentedeprrafopredeter"/>
    <w:link w:val="Ttulo1"/>
    <w:uiPriority w:val="9"/>
    <w:rsid w:val="00745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451C1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7451C1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7451C1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49278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C050E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Visio_Drawing1.vsd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Visio_2003-2010_Drawing1.vsd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.vsdx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.vsd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Visio_2003-2010_Drawing2.vsd"/><Relationship Id="rId4" Type="http://schemas.openxmlformats.org/officeDocument/2006/relationships/settings" Target="settings.xml"/><Relationship Id="rId9" Type="http://schemas.openxmlformats.org/officeDocument/2006/relationships/hyperlink" Target="https://www.gob.pe/institucion/reniec/informes-publicaciones/1736727-locales-operativos" TargetMode="Externa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888D6-82A2-4ED7-B3FD-EB31D1B5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12</Pages>
  <Words>2368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Paul Cristhian Peñaherrera Abanto</cp:lastModifiedBy>
  <cp:revision>18</cp:revision>
  <cp:lastPrinted>2019-10-31T00:31:00Z</cp:lastPrinted>
  <dcterms:created xsi:type="dcterms:W3CDTF">2021-12-20T15:00:00Z</dcterms:created>
  <dcterms:modified xsi:type="dcterms:W3CDTF">2022-03-01T21:01:00Z</dcterms:modified>
</cp:coreProperties>
</file>