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4601" w:type="dxa"/>
        <w:tblInd w:w="-572" w:type="dxa"/>
        <w:tblLook w:val="04A0" w:firstRow="1" w:lastRow="0" w:firstColumn="1" w:lastColumn="0" w:noHBand="0" w:noVBand="1"/>
      </w:tblPr>
      <w:tblGrid>
        <w:gridCol w:w="3650"/>
        <w:gridCol w:w="745"/>
        <w:gridCol w:w="2905"/>
        <w:gridCol w:w="3650"/>
        <w:gridCol w:w="3651"/>
      </w:tblGrid>
      <w:tr w:rsidR="004E5D19" w:rsidRPr="004E5D19" w14:paraId="2C596A28" w14:textId="77777777" w:rsidTr="00967127">
        <w:tc>
          <w:tcPr>
            <w:tcW w:w="14601" w:type="dxa"/>
            <w:gridSpan w:val="5"/>
            <w:shd w:val="clear" w:color="auto" w:fill="A6A6A6" w:themeFill="background1" w:themeFillShade="A6"/>
          </w:tcPr>
          <w:p w14:paraId="10266766" w14:textId="3DA3DE8D" w:rsidR="004E5D19" w:rsidRPr="004E5D19" w:rsidRDefault="00B729E0" w:rsidP="004E5D19">
            <w:pPr>
              <w:spacing w:line="276" w:lineRule="auto"/>
              <w:jc w:val="center"/>
              <w:rPr>
                <w:rFonts w:ascii="Arial" w:hAnsi="Arial" w:cs="Arial"/>
                <w:b/>
                <w:bCs/>
                <w:sz w:val="22"/>
                <w:szCs w:val="22"/>
              </w:rPr>
            </w:pPr>
            <w:bookmarkStart w:id="0" w:name="_Hlk140155387"/>
            <w:r>
              <w:rPr>
                <w:rFonts w:ascii="Arial" w:hAnsi="Arial" w:cs="Arial"/>
                <w:b/>
                <w:bCs/>
                <w:sz w:val="22"/>
                <w:szCs w:val="22"/>
              </w:rPr>
              <w:t>Plan</w:t>
            </w:r>
            <w:r w:rsidR="004E5D19" w:rsidRPr="004E5D19">
              <w:rPr>
                <w:rFonts w:ascii="Arial" w:hAnsi="Arial" w:cs="Arial"/>
                <w:b/>
                <w:bCs/>
                <w:sz w:val="22"/>
                <w:szCs w:val="22"/>
              </w:rPr>
              <w:t xml:space="preserve"> de pruebas</w:t>
            </w:r>
          </w:p>
        </w:tc>
      </w:tr>
      <w:tr w:rsidR="004E5D19" w:rsidRPr="004E5D19" w14:paraId="5FEEC14A" w14:textId="77777777" w:rsidTr="00967127">
        <w:tc>
          <w:tcPr>
            <w:tcW w:w="4395" w:type="dxa"/>
            <w:gridSpan w:val="2"/>
          </w:tcPr>
          <w:p w14:paraId="3ACD6F11" w14:textId="481173C4" w:rsidR="004E5D19" w:rsidRPr="004E5D19" w:rsidRDefault="004E5D19" w:rsidP="004E5D19">
            <w:pPr>
              <w:spacing w:line="276" w:lineRule="auto"/>
              <w:rPr>
                <w:rFonts w:ascii="Arial" w:hAnsi="Arial" w:cs="Arial"/>
                <w:sz w:val="18"/>
                <w:szCs w:val="18"/>
              </w:rPr>
            </w:pPr>
            <w:r w:rsidRPr="004E5D19">
              <w:rPr>
                <w:rFonts w:ascii="Arial" w:hAnsi="Arial" w:cs="Arial"/>
                <w:sz w:val="18"/>
                <w:szCs w:val="18"/>
              </w:rPr>
              <w:t>Nombre de proyecto</w:t>
            </w:r>
          </w:p>
        </w:tc>
        <w:tc>
          <w:tcPr>
            <w:tcW w:w="10206" w:type="dxa"/>
            <w:gridSpan w:val="3"/>
          </w:tcPr>
          <w:p w14:paraId="762AB856" w14:textId="65702E16" w:rsidR="004E5D19" w:rsidRPr="004E5D19" w:rsidRDefault="00487CFA" w:rsidP="004E5D19">
            <w:pPr>
              <w:spacing w:line="276" w:lineRule="auto"/>
              <w:rPr>
                <w:rFonts w:ascii="Arial" w:hAnsi="Arial" w:cs="Arial"/>
                <w:sz w:val="18"/>
                <w:szCs w:val="18"/>
              </w:rPr>
            </w:pPr>
            <w:r>
              <w:rPr>
                <w:rFonts w:ascii="Arial" w:hAnsi="Arial" w:cs="Arial"/>
                <w:sz w:val="18"/>
                <w:szCs w:val="18"/>
              </w:rPr>
              <w:t>Cierre de sesión por inactividad</w:t>
            </w:r>
          </w:p>
        </w:tc>
      </w:tr>
      <w:tr w:rsidR="004E5D19" w:rsidRPr="004E5D19" w14:paraId="3555785B" w14:textId="77777777" w:rsidTr="00967127">
        <w:tc>
          <w:tcPr>
            <w:tcW w:w="4395" w:type="dxa"/>
            <w:gridSpan w:val="2"/>
          </w:tcPr>
          <w:p w14:paraId="7D4A398C" w14:textId="52C49EA8" w:rsidR="004E5D19" w:rsidRPr="004E5D19" w:rsidRDefault="004E5D19" w:rsidP="004E5D19">
            <w:pPr>
              <w:spacing w:line="276" w:lineRule="auto"/>
              <w:rPr>
                <w:rFonts w:ascii="Arial" w:hAnsi="Arial" w:cs="Arial"/>
                <w:sz w:val="18"/>
                <w:szCs w:val="18"/>
              </w:rPr>
            </w:pPr>
            <w:r w:rsidRPr="004E5D19">
              <w:rPr>
                <w:rFonts w:ascii="Arial" w:hAnsi="Arial" w:cs="Arial"/>
                <w:sz w:val="18"/>
                <w:szCs w:val="18"/>
              </w:rPr>
              <w:t>Responsable</w:t>
            </w:r>
          </w:p>
        </w:tc>
        <w:tc>
          <w:tcPr>
            <w:tcW w:w="10206" w:type="dxa"/>
            <w:gridSpan w:val="3"/>
          </w:tcPr>
          <w:p w14:paraId="238EB8D5" w14:textId="0203C26F" w:rsidR="004E5D19" w:rsidRPr="004E5D19" w:rsidRDefault="00487CFA" w:rsidP="004E5D19">
            <w:pPr>
              <w:spacing w:line="276" w:lineRule="auto"/>
              <w:rPr>
                <w:rFonts w:ascii="Arial" w:hAnsi="Arial" w:cs="Arial"/>
                <w:sz w:val="18"/>
                <w:szCs w:val="18"/>
              </w:rPr>
            </w:pPr>
            <w:r>
              <w:rPr>
                <w:rFonts w:ascii="Arial" w:hAnsi="Arial" w:cs="Arial"/>
                <w:sz w:val="18"/>
                <w:szCs w:val="18"/>
              </w:rPr>
              <w:t>Gabriel Palacios</w:t>
            </w:r>
          </w:p>
        </w:tc>
      </w:tr>
      <w:tr w:rsidR="004E5D19" w:rsidRPr="004E5D19" w14:paraId="729A49B5" w14:textId="77777777" w:rsidTr="00967127">
        <w:tc>
          <w:tcPr>
            <w:tcW w:w="4395" w:type="dxa"/>
            <w:gridSpan w:val="2"/>
          </w:tcPr>
          <w:p w14:paraId="23F18674" w14:textId="0604C323" w:rsidR="004E5D19" w:rsidRPr="004E5D19" w:rsidRDefault="004E5D19" w:rsidP="004E5D19">
            <w:pPr>
              <w:spacing w:line="276" w:lineRule="auto"/>
              <w:rPr>
                <w:rFonts w:ascii="Arial" w:hAnsi="Arial" w:cs="Arial"/>
                <w:sz w:val="18"/>
                <w:szCs w:val="18"/>
              </w:rPr>
            </w:pPr>
            <w:r w:rsidRPr="004E5D19">
              <w:rPr>
                <w:rFonts w:ascii="Arial" w:hAnsi="Arial" w:cs="Arial"/>
                <w:sz w:val="18"/>
                <w:szCs w:val="18"/>
              </w:rPr>
              <w:t>Fechas de pruebas</w:t>
            </w:r>
          </w:p>
        </w:tc>
        <w:tc>
          <w:tcPr>
            <w:tcW w:w="10206" w:type="dxa"/>
            <w:gridSpan w:val="3"/>
          </w:tcPr>
          <w:p w14:paraId="03BFDD52" w14:textId="1F17F785" w:rsidR="004E5D19" w:rsidRPr="004E5D19" w:rsidRDefault="00487CFA" w:rsidP="004E5D19">
            <w:pPr>
              <w:spacing w:line="276" w:lineRule="auto"/>
              <w:rPr>
                <w:rFonts w:ascii="Arial" w:hAnsi="Arial" w:cs="Arial"/>
                <w:sz w:val="18"/>
                <w:szCs w:val="18"/>
              </w:rPr>
            </w:pPr>
            <w:r>
              <w:rPr>
                <w:rFonts w:ascii="Arial" w:hAnsi="Arial" w:cs="Arial"/>
                <w:sz w:val="18"/>
                <w:szCs w:val="18"/>
              </w:rPr>
              <w:t>4/10/2023</w:t>
            </w:r>
          </w:p>
        </w:tc>
      </w:tr>
      <w:tr w:rsidR="00AF4334" w:rsidRPr="004E5D19" w14:paraId="6E53FD3A" w14:textId="77777777" w:rsidTr="00AF4334">
        <w:tc>
          <w:tcPr>
            <w:tcW w:w="14601" w:type="dxa"/>
            <w:gridSpan w:val="5"/>
            <w:shd w:val="clear" w:color="auto" w:fill="AEAAAA" w:themeFill="background2" w:themeFillShade="BF"/>
            <w:vAlign w:val="center"/>
          </w:tcPr>
          <w:p w14:paraId="766A7D40" w14:textId="1FDFD870" w:rsidR="00AF4334" w:rsidRPr="00AF4334" w:rsidRDefault="00AF4334" w:rsidP="004E5D19">
            <w:pPr>
              <w:spacing w:line="276" w:lineRule="auto"/>
              <w:rPr>
                <w:rFonts w:ascii="Arial" w:hAnsi="Arial" w:cs="Arial"/>
                <w:b/>
                <w:bCs/>
                <w:sz w:val="18"/>
                <w:szCs w:val="18"/>
              </w:rPr>
            </w:pPr>
            <w:r w:rsidRPr="00AF4334">
              <w:rPr>
                <w:rFonts w:ascii="Arial" w:hAnsi="Arial" w:cs="Arial"/>
                <w:b/>
                <w:bCs/>
                <w:sz w:val="18"/>
                <w:szCs w:val="18"/>
              </w:rPr>
              <w:t>Bitácora de la versión actual</w:t>
            </w:r>
          </w:p>
        </w:tc>
      </w:tr>
      <w:tr w:rsidR="00AF4334" w:rsidRPr="004E5D19" w14:paraId="1D1F901B" w14:textId="77777777" w:rsidTr="00AF4334">
        <w:tc>
          <w:tcPr>
            <w:tcW w:w="3650" w:type="dxa"/>
            <w:vAlign w:val="center"/>
          </w:tcPr>
          <w:p w14:paraId="7C77F240" w14:textId="15A59EBB" w:rsidR="00AF4334" w:rsidRPr="004E5D19" w:rsidRDefault="00AF4334" w:rsidP="00AF4334">
            <w:pPr>
              <w:spacing w:line="276" w:lineRule="auto"/>
              <w:rPr>
                <w:rFonts w:ascii="Arial" w:hAnsi="Arial" w:cs="Arial"/>
                <w:sz w:val="18"/>
                <w:szCs w:val="18"/>
              </w:rPr>
            </w:pPr>
            <w:r w:rsidRPr="004E5D19">
              <w:rPr>
                <w:rFonts w:ascii="Arial" w:hAnsi="Arial" w:cs="Arial"/>
                <w:sz w:val="18"/>
                <w:szCs w:val="18"/>
              </w:rPr>
              <w:t>Fecha</w:t>
            </w:r>
          </w:p>
        </w:tc>
        <w:tc>
          <w:tcPr>
            <w:tcW w:w="3650" w:type="dxa"/>
            <w:gridSpan w:val="2"/>
            <w:vAlign w:val="center"/>
          </w:tcPr>
          <w:p w14:paraId="233229DA" w14:textId="0F64C11E" w:rsidR="00AF4334" w:rsidRPr="004E5D19" w:rsidRDefault="00AF4334" w:rsidP="00AF4334">
            <w:pPr>
              <w:spacing w:line="276" w:lineRule="auto"/>
              <w:rPr>
                <w:rFonts w:ascii="Arial" w:hAnsi="Arial" w:cs="Arial"/>
                <w:sz w:val="18"/>
                <w:szCs w:val="18"/>
              </w:rPr>
            </w:pPr>
            <w:r w:rsidRPr="004E5D19">
              <w:rPr>
                <w:rFonts w:ascii="Arial" w:hAnsi="Arial" w:cs="Arial"/>
                <w:sz w:val="18"/>
                <w:szCs w:val="18"/>
              </w:rPr>
              <w:t>Autor</w:t>
            </w:r>
          </w:p>
        </w:tc>
        <w:tc>
          <w:tcPr>
            <w:tcW w:w="3650" w:type="dxa"/>
            <w:vAlign w:val="center"/>
          </w:tcPr>
          <w:p w14:paraId="567C54AE" w14:textId="739B9BD9" w:rsidR="00AF4334" w:rsidRPr="004E5D19" w:rsidRDefault="00AF4334" w:rsidP="00AF4334">
            <w:pPr>
              <w:spacing w:line="276" w:lineRule="auto"/>
              <w:rPr>
                <w:rFonts w:ascii="Arial" w:hAnsi="Arial" w:cs="Arial"/>
                <w:sz w:val="18"/>
                <w:szCs w:val="18"/>
              </w:rPr>
            </w:pPr>
            <w:r w:rsidRPr="004E5D19">
              <w:rPr>
                <w:rFonts w:ascii="Arial" w:hAnsi="Arial" w:cs="Arial"/>
                <w:sz w:val="18"/>
                <w:szCs w:val="18"/>
              </w:rPr>
              <w:t>Revisado por:</w:t>
            </w:r>
          </w:p>
        </w:tc>
        <w:tc>
          <w:tcPr>
            <w:tcW w:w="3651" w:type="dxa"/>
            <w:vAlign w:val="center"/>
          </w:tcPr>
          <w:p w14:paraId="7AC971CC" w14:textId="071998A5" w:rsidR="00AF4334" w:rsidRPr="004E5D19" w:rsidRDefault="00AF4334" w:rsidP="00AF4334">
            <w:pPr>
              <w:spacing w:line="276" w:lineRule="auto"/>
              <w:rPr>
                <w:rFonts w:ascii="Arial" w:hAnsi="Arial" w:cs="Arial"/>
                <w:sz w:val="18"/>
                <w:szCs w:val="18"/>
              </w:rPr>
            </w:pPr>
            <w:r w:rsidRPr="004E5D19">
              <w:rPr>
                <w:rFonts w:ascii="Arial" w:hAnsi="Arial" w:cs="Arial"/>
                <w:sz w:val="18"/>
                <w:szCs w:val="18"/>
              </w:rPr>
              <w:t>Autorizado por:</w:t>
            </w:r>
          </w:p>
        </w:tc>
      </w:tr>
      <w:tr w:rsidR="00AF4334" w:rsidRPr="004E5D19" w14:paraId="207637C8" w14:textId="77777777" w:rsidTr="00AF4334">
        <w:tc>
          <w:tcPr>
            <w:tcW w:w="3650" w:type="dxa"/>
            <w:vAlign w:val="center"/>
          </w:tcPr>
          <w:p w14:paraId="5EE80BFC" w14:textId="0650CD46" w:rsidR="00AF4334" w:rsidRPr="004E5D19" w:rsidRDefault="00B604FC" w:rsidP="00AF4334">
            <w:pPr>
              <w:spacing w:line="276" w:lineRule="auto"/>
              <w:rPr>
                <w:rFonts w:ascii="Arial" w:hAnsi="Arial" w:cs="Arial"/>
                <w:sz w:val="18"/>
                <w:szCs w:val="18"/>
              </w:rPr>
            </w:pPr>
            <w:r>
              <w:rPr>
                <w:rFonts w:ascii="Arial" w:hAnsi="Arial" w:cs="Arial"/>
                <w:sz w:val="18"/>
                <w:szCs w:val="18"/>
              </w:rPr>
              <w:t>9/10/2023</w:t>
            </w:r>
          </w:p>
        </w:tc>
        <w:tc>
          <w:tcPr>
            <w:tcW w:w="3650" w:type="dxa"/>
            <w:gridSpan w:val="2"/>
            <w:vAlign w:val="center"/>
          </w:tcPr>
          <w:p w14:paraId="0DAE3F01" w14:textId="2683E192" w:rsidR="00AF4334" w:rsidRPr="004E5D19" w:rsidRDefault="00487CFA" w:rsidP="00AF4334">
            <w:pPr>
              <w:spacing w:line="276" w:lineRule="auto"/>
              <w:rPr>
                <w:rFonts w:ascii="Arial" w:hAnsi="Arial" w:cs="Arial"/>
                <w:sz w:val="18"/>
                <w:szCs w:val="18"/>
              </w:rPr>
            </w:pPr>
            <w:r>
              <w:rPr>
                <w:rFonts w:ascii="Arial" w:hAnsi="Arial" w:cs="Arial"/>
                <w:sz w:val="18"/>
                <w:szCs w:val="18"/>
              </w:rPr>
              <w:t>Diego Valderrama</w:t>
            </w:r>
          </w:p>
        </w:tc>
        <w:tc>
          <w:tcPr>
            <w:tcW w:w="3650" w:type="dxa"/>
            <w:vAlign w:val="center"/>
          </w:tcPr>
          <w:p w14:paraId="70B3C71A" w14:textId="4314E25E" w:rsidR="00AF4334" w:rsidRPr="004E5D19" w:rsidRDefault="000A6191" w:rsidP="00AF4334">
            <w:pPr>
              <w:spacing w:line="276" w:lineRule="auto"/>
              <w:rPr>
                <w:rFonts w:ascii="Arial" w:hAnsi="Arial" w:cs="Arial"/>
                <w:sz w:val="18"/>
                <w:szCs w:val="18"/>
              </w:rPr>
            </w:pPr>
            <w:proofErr w:type="spellStart"/>
            <w:r>
              <w:rPr>
                <w:rFonts w:ascii="Arial" w:hAnsi="Arial" w:cs="Arial"/>
                <w:sz w:val="18"/>
                <w:szCs w:val="18"/>
              </w:rPr>
              <w:t>Grabiel</w:t>
            </w:r>
            <w:proofErr w:type="spellEnd"/>
            <w:r>
              <w:rPr>
                <w:rFonts w:ascii="Arial" w:hAnsi="Arial" w:cs="Arial"/>
                <w:sz w:val="18"/>
                <w:szCs w:val="18"/>
              </w:rPr>
              <w:t xml:space="preserve"> Palacios </w:t>
            </w:r>
          </w:p>
        </w:tc>
        <w:tc>
          <w:tcPr>
            <w:tcW w:w="3651" w:type="dxa"/>
            <w:vAlign w:val="center"/>
          </w:tcPr>
          <w:p w14:paraId="3BEA240F" w14:textId="78D42B6D" w:rsidR="00AF4334" w:rsidRPr="004E5D19" w:rsidRDefault="00AF4334" w:rsidP="00AF4334">
            <w:pPr>
              <w:spacing w:line="276" w:lineRule="auto"/>
              <w:rPr>
                <w:rFonts w:ascii="Arial" w:hAnsi="Arial" w:cs="Arial"/>
                <w:sz w:val="18"/>
                <w:szCs w:val="18"/>
              </w:rPr>
            </w:pPr>
            <w:r w:rsidRPr="004E5D19">
              <w:rPr>
                <w:rFonts w:ascii="Arial" w:hAnsi="Arial" w:cs="Arial"/>
                <w:sz w:val="18"/>
                <w:szCs w:val="18"/>
              </w:rPr>
              <w:t>Luis Rojas</w:t>
            </w:r>
          </w:p>
        </w:tc>
      </w:tr>
      <w:tr w:rsidR="00AF4334" w:rsidRPr="004E5D19" w14:paraId="2E40FA4D" w14:textId="77777777" w:rsidTr="00AF4334">
        <w:tc>
          <w:tcPr>
            <w:tcW w:w="3650" w:type="dxa"/>
          </w:tcPr>
          <w:p w14:paraId="7246AF72" w14:textId="77777777" w:rsidR="00AF4334" w:rsidRPr="004E5D19" w:rsidRDefault="00AF4334" w:rsidP="00AF4334">
            <w:pPr>
              <w:spacing w:line="276" w:lineRule="auto"/>
              <w:rPr>
                <w:rFonts w:ascii="Arial" w:hAnsi="Arial" w:cs="Arial"/>
                <w:sz w:val="18"/>
                <w:szCs w:val="18"/>
              </w:rPr>
            </w:pPr>
          </w:p>
        </w:tc>
        <w:tc>
          <w:tcPr>
            <w:tcW w:w="3650" w:type="dxa"/>
            <w:gridSpan w:val="2"/>
          </w:tcPr>
          <w:p w14:paraId="6597CA81" w14:textId="77777777" w:rsidR="00AF4334" w:rsidRPr="004E5D19" w:rsidRDefault="00AF4334" w:rsidP="00AF4334">
            <w:pPr>
              <w:spacing w:line="276" w:lineRule="auto"/>
              <w:rPr>
                <w:rFonts w:ascii="Arial" w:hAnsi="Arial" w:cs="Arial"/>
                <w:sz w:val="18"/>
                <w:szCs w:val="18"/>
              </w:rPr>
            </w:pPr>
          </w:p>
        </w:tc>
        <w:tc>
          <w:tcPr>
            <w:tcW w:w="3650" w:type="dxa"/>
          </w:tcPr>
          <w:p w14:paraId="0B40B5A5" w14:textId="77777777" w:rsidR="00AF4334" w:rsidRPr="004E5D19" w:rsidRDefault="00AF4334" w:rsidP="00AF4334">
            <w:pPr>
              <w:spacing w:line="276" w:lineRule="auto"/>
              <w:rPr>
                <w:rFonts w:ascii="Arial" w:hAnsi="Arial" w:cs="Arial"/>
                <w:sz w:val="18"/>
                <w:szCs w:val="18"/>
              </w:rPr>
            </w:pPr>
          </w:p>
        </w:tc>
        <w:tc>
          <w:tcPr>
            <w:tcW w:w="3651" w:type="dxa"/>
          </w:tcPr>
          <w:p w14:paraId="4C853B4E" w14:textId="77777777" w:rsidR="00AF4334" w:rsidRPr="004E5D19" w:rsidRDefault="00AF4334" w:rsidP="00AF4334">
            <w:pPr>
              <w:spacing w:line="276" w:lineRule="auto"/>
              <w:rPr>
                <w:rFonts w:ascii="Arial" w:hAnsi="Arial" w:cs="Arial"/>
                <w:sz w:val="18"/>
                <w:szCs w:val="18"/>
              </w:rPr>
            </w:pPr>
          </w:p>
        </w:tc>
      </w:tr>
      <w:bookmarkEnd w:id="0"/>
    </w:tbl>
    <w:p w14:paraId="04914EF7" w14:textId="26B880B2" w:rsidR="001C53E1" w:rsidRDefault="001C53E1" w:rsidP="00310A78">
      <w:pPr>
        <w:rPr>
          <w:rFonts w:ascii="Arial" w:hAnsi="Arial" w:cs="Arial"/>
          <w:sz w:val="18"/>
          <w:szCs w:val="18"/>
        </w:rPr>
      </w:pPr>
    </w:p>
    <w:p w14:paraId="6D536C67" w14:textId="77777777" w:rsidR="001C53E1" w:rsidRPr="0071695A" w:rsidRDefault="001C53E1">
      <w:pPr>
        <w:rPr>
          <w:rFonts w:ascii="Arial" w:hAnsi="Arial" w:cs="Arial"/>
          <w:sz w:val="18"/>
          <w:szCs w:val="18"/>
        </w:rPr>
      </w:pPr>
    </w:p>
    <w:tbl>
      <w:tblPr>
        <w:tblW w:w="147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418"/>
        <w:gridCol w:w="6237"/>
        <w:gridCol w:w="992"/>
        <w:gridCol w:w="992"/>
        <w:gridCol w:w="6095"/>
      </w:tblGrid>
      <w:tr w:rsidR="00533FB1" w:rsidRPr="0071695A" w14:paraId="03397E56" w14:textId="77777777" w:rsidTr="00397F87">
        <w:trPr>
          <w:tblHeader/>
          <w:jc w:val="center"/>
        </w:trPr>
        <w:tc>
          <w:tcPr>
            <w:tcW w:w="418" w:type="dxa"/>
            <w:shd w:val="pct30" w:color="auto" w:fill="auto"/>
            <w:vAlign w:val="center"/>
          </w:tcPr>
          <w:p w14:paraId="370B0C80" w14:textId="77777777" w:rsidR="00533FB1" w:rsidRPr="0071695A" w:rsidRDefault="00533FB1" w:rsidP="000D5449">
            <w:pPr>
              <w:spacing w:before="60" w:after="60"/>
              <w:jc w:val="center"/>
              <w:rPr>
                <w:rFonts w:ascii="Arial" w:hAnsi="Arial" w:cs="Arial"/>
                <w:b/>
                <w:sz w:val="18"/>
                <w:szCs w:val="18"/>
              </w:rPr>
            </w:pPr>
            <w:proofErr w:type="spellStart"/>
            <w:r w:rsidRPr="0071695A">
              <w:rPr>
                <w:rFonts w:ascii="Arial" w:hAnsi="Arial" w:cs="Arial"/>
                <w:b/>
                <w:sz w:val="18"/>
                <w:szCs w:val="18"/>
              </w:rPr>
              <w:t>Nº</w:t>
            </w:r>
            <w:proofErr w:type="spellEnd"/>
          </w:p>
        </w:tc>
        <w:tc>
          <w:tcPr>
            <w:tcW w:w="6237" w:type="dxa"/>
            <w:shd w:val="pct30" w:color="auto" w:fill="auto"/>
            <w:vAlign w:val="center"/>
          </w:tcPr>
          <w:p w14:paraId="3DEB5A60" w14:textId="7B9AE0C8" w:rsidR="00533FB1" w:rsidRPr="0071695A" w:rsidRDefault="00533FB1" w:rsidP="000D5449">
            <w:pPr>
              <w:spacing w:before="60" w:after="60"/>
              <w:jc w:val="center"/>
              <w:rPr>
                <w:rFonts w:ascii="Arial" w:hAnsi="Arial" w:cs="Arial"/>
                <w:b/>
                <w:sz w:val="18"/>
                <w:szCs w:val="18"/>
              </w:rPr>
            </w:pPr>
            <w:r w:rsidRPr="0071695A">
              <w:rPr>
                <w:rFonts w:ascii="Arial" w:hAnsi="Arial" w:cs="Arial"/>
                <w:b/>
                <w:sz w:val="18"/>
                <w:szCs w:val="18"/>
              </w:rPr>
              <w:t>Tareas</w:t>
            </w:r>
            <w:r>
              <w:rPr>
                <w:rFonts w:ascii="Arial" w:hAnsi="Arial" w:cs="Arial"/>
                <w:b/>
                <w:sz w:val="18"/>
                <w:szCs w:val="18"/>
              </w:rPr>
              <w:t>/casos</w:t>
            </w:r>
          </w:p>
        </w:tc>
        <w:tc>
          <w:tcPr>
            <w:tcW w:w="992" w:type="dxa"/>
            <w:shd w:val="pct30" w:color="auto" w:fill="auto"/>
            <w:vAlign w:val="center"/>
          </w:tcPr>
          <w:p w14:paraId="08F6E07B" w14:textId="4046981B" w:rsidR="00533FB1" w:rsidRPr="0071695A" w:rsidRDefault="00B22D5A" w:rsidP="000D5449">
            <w:pPr>
              <w:spacing w:before="60" w:after="60"/>
              <w:jc w:val="center"/>
              <w:rPr>
                <w:rFonts w:ascii="Arial" w:hAnsi="Arial" w:cs="Arial"/>
                <w:b/>
                <w:sz w:val="18"/>
                <w:szCs w:val="18"/>
              </w:rPr>
            </w:pPr>
            <w:r>
              <w:rPr>
                <w:rFonts w:ascii="Arial" w:hAnsi="Arial" w:cs="Arial"/>
                <w:b/>
                <w:sz w:val="18"/>
                <w:szCs w:val="18"/>
              </w:rPr>
              <w:t>#Pruebas</w:t>
            </w:r>
          </w:p>
        </w:tc>
        <w:tc>
          <w:tcPr>
            <w:tcW w:w="992" w:type="dxa"/>
            <w:shd w:val="pct30" w:color="auto" w:fill="auto"/>
            <w:vAlign w:val="center"/>
          </w:tcPr>
          <w:p w14:paraId="57532F7A" w14:textId="24C2CED3" w:rsidR="00533FB1" w:rsidRDefault="00B22D5A" w:rsidP="000D5449">
            <w:pPr>
              <w:spacing w:before="60" w:after="60"/>
              <w:jc w:val="center"/>
              <w:rPr>
                <w:rFonts w:ascii="Arial" w:hAnsi="Arial" w:cs="Arial"/>
                <w:b/>
                <w:sz w:val="18"/>
                <w:szCs w:val="18"/>
              </w:rPr>
            </w:pPr>
            <w:r>
              <w:rPr>
                <w:rFonts w:ascii="Arial" w:hAnsi="Arial" w:cs="Arial"/>
                <w:b/>
                <w:sz w:val="18"/>
                <w:szCs w:val="18"/>
              </w:rPr>
              <w:t>#Errores</w:t>
            </w:r>
          </w:p>
        </w:tc>
        <w:tc>
          <w:tcPr>
            <w:tcW w:w="6095" w:type="dxa"/>
            <w:shd w:val="pct30" w:color="auto" w:fill="auto"/>
            <w:vAlign w:val="center"/>
          </w:tcPr>
          <w:p w14:paraId="020E8CBA" w14:textId="77C18D35" w:rsidR="00533FB1" w:rsidRPr="0071695A" w:rsidRDefault="00533FB1" w:rsidP="000D5449">
            <w:pPr>
              <w:spacing w:before="60" w:after="60"/>
              <w:jc w:val="center"/>
              <w:rPr>
                <w:rFonts w:ascii="Arial" w:hAnsi="Arial" w:cs="Arial"/>
                <w:b/>
                <w:sz w:val="18"/>
                <w:szCs w:val="18"/>
              </w:rPr>
            </w:pPr>
            <w:r>
              <w:rPr>
                <w:rFonts w:ascii="Arial" w:hAnsi="Arial" w:cs="Arial"/>
                <w:b/>
                <w:sz w:val="18"/>
                <w:szCs w:val="18"/>
              </w:rPr>
              <w:t>Resultado/</w:t>
            </w:r>
            <w:r w:rsidRPr="0071695A">
              <w:rPr>
                <w:rFonts w:ascii="Arial" w:hAnsi="Arial" w:cs="Arial"/>
                <w:b/>
                <w:sz w:val="18"/>
                <w:szCs w:val="18"/>
              </w:rPr>
              <w:t>Observaciones</w:t>
            </w:r>
            <w:r>
              <w:rPr>
                <w:rFonts w:ascii="Arial" w:hAnsi="Arial" w:cs="Arial"/>
                <w:b/>
                <w:sz w:val="18"/>
                <w:szCs w:val="18"/>
              </w:rPr>
              <w:t xml:space="preserve"> del equipo de pruebas</w:t>
            </w:r>
          </w:p>
        </w:tc>
      </w:tr>
      <w:tr w:rsidR="00533FB1" w:rsidRPr="0071695A" w14:paraId="3AF911FD" w14:textId="77777777" w:rsidTr="000D5449">
        <w:trPr>
          <w:jc w:val="center"/>
        </w:trPr>
        <w:tc>
          <w:tcPr>
            <w:tcW w:w="14734" w:type="dxa"/>
            <w:gridSpan w:val="5"/>
            <w:vAlign w:val="center"/>
          </w:tcPr>
          <w:p w14:paraId="4FB056A7" w14:textId="278342CE" w:rsidR="00533FB1" w:rsidRPr="00471702" w:rsidRDefault="00B22D5A" w:rsidP="000D5449">
            <w:pPr>
              <w:spacing w:before="60" w:after="60"/>
              <w:rPr>
                <w:rFonts w:ascii="Arial" w:hAnsi="Arial" w:cs="Arial"/>
                <w:b/>
                <w:sz w:val="18"/>
                <w:szCs w:val="18"/>
                <w:highlight w:val="darkGray"/>
              </w:rPr>
            </w:pPr>
            <w:r w:rsidRPr="002212B3">
              <w:rPr>
                <w:rFonts w:ascii="Arial" w:hAnsi="Arial" w:cs="Arial"/>
                <w:b/>
                <w:sz w:val="18"/>
                <w:szCs w:val="18"/>
              </w:rPr>
              <w:t>ítem</w:t>
            </w:r>
            <w:r w:rsidR="00533FB1" w:rsidRPr="002212B3">
              <w:rPr>
                <w:rFonts w:ascii="Arial" w:hAnsi="Arial" w:cs="Arial"/>
                <w:b/>
                <w:sz w:val="18"/>
                <w:szCs w:val="18"/>
              </w:rPr>
              <w:t xml:space="preserve"> 1</w:t>
            </w:r>
            <w:r w:rsidRPr="002212B3">
              <w:rPr>
                <w:rFonts w:ascii="Arial" w:hAnsi="Arial" w:cs="Arial"/>
                <w:b/>
                <w:sz w:val="18"/>
                <w:szCs w:val="18"/>
              </w:rPr>
              <w:t xml:space="preserve">. </w:t>
            </w:r>
            <w:r w:rsidR="00487CFA">
              <w:rPr>
                <w:rFonts w:ascii="Arial" w:hAnsi="Arial" w:cs="Arial"/>
                <w:b/>
                <w:sz w:val="18"/>
                <w:szCs w:val="18"/>
              </w:rPr>
              <w:t>Temporizador de inactividad por SG5</w:t>
            </w:r>
          </w:p>
        </w:tc>
      </w:tr>
      <w:tr w:rsidR="0034489E" w:rsidRPr="0071695A" w14:paraId="3BC44EE0" w14:textId="77777777" w:rsidTr="00397F87">
        <w:trPr>
          <w:jc w:val="center"/>
        </w:trPr>
        <w:tc>
          <w:tcPr>
            <w:tcW w:w="418" w:type="dxa"/>
            <w:vAlign w:val="center"/>
          </w:tcPr>
          <w:p w14:paraId="3663647B" w14:textId="2F9FC518" w:rsidR="0034489E" w:rsidRPr="0071695A" w:rsidRDefault="0034489E" w:rsidP="0034489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66E6275D" w14:textId="77777777" w:rsidR="00324185" w:rsidRDefault="00324185" w:rsidP="00324185">
            <w:pPr>
              <w:jc w:val="both"/>
            </w:pPr>
            <w:r>
              <w:t>Modificar la validación de los parámetros:</w:t>
            </w:r>
          </w:p>
          <w:p w14:paraId="26811A3D" w14:textId="77777777" w:rsidR="00324185" w:rsidRDefault="00324185" w:rsidP="00324185">
            <w:pPr>
              <w:jc w:val="both"/>
            </w:pPr>
            <w:r w:rsidRPr="00644DB7">
              <w:t>El sistema contará con un temporizador de minutos de inactividad, pasado ese tiempo mostrará un mensaje al usuario indicando que el sistema se cerrará, sólo se tendrá la opción de ACEPTAR, con eso el sistema se cerrará y el usuario tendrá que volver a ingresar.</w:t>
            </w:r>
          </w:p>
          <w:p w14:paraId="41D86EE0" w14:textId="77777777" w:rsidR="00324185" w:rsidRDefault="00324185" w:rsidP="00324185">
            <w:pPr>
              <w:jc w:val="both"/>
            </w:pPr>
            <w:r>
              <w:t>Tiempos de temporizador:</w:t>
            </w:r>
          </w:p>
          <w:p w14:paraId="2722639D" w14:textId="77777777" w:rsidR="00324185" w:rsidRDefault="00324185" w:rsidP="00324185">
            <w:pPr>
              <w:pStyle w:val="Prrafodelista"/>
              <w:numPr>
                <w:ilvl w:val="0"/>
                <w:numId w:val="24"/>
              </w:numPr>
              <w:spacing w:after="0" w:line="240" w:lineRule="auto"/>
              <w:contextualSpacing w:val="0"/>
              <w:rPr>
                <w:rFonts w:eastAsia="Times New Roman"/>
              </w:rPr>
            </w:pPr>
            <w:r>
              <w:rPr>
                <w:rFonts w:eastAsia="Times New Roman"/>
              </w:rPr>
              <w:t>Camposanto, planilla y asistencia: 20 minutos</w:t>
            </w:r>
          </w:p>
          <w:p w14:paraId="6D544883" w14:textId="77777777" w:rsidR="00324185" w:rsidRDefault="00324185" w:rsidP="00324185">
            <w:pPr>
              <w:pStyle w:val="Prrafodelista"/>
              <w:numPr>
                <w:ilvl w:val="0"/>
                <w:numId w:val="24"/>
              </w:numPr>
              <w:spacing w:after="0" w:line="240" w:lineRule="auto"/>
              <w:contextualSpacing w:val="0"/>
              <w:rPr>
                <w:rFonts w:eastAsia="Times New Roman"/>
              </w:rPr>
            </w:pPr>
            <w:r>
              <w:rPr>
                <w:rFonts w:eastAsia="Times New Roman"/>
              </w:rPr>
              <w:t>Intranet: 5 minutos</w:t>
            </w:r>
          </w:p>
          <w:p w14:paraId="556EB88F" w14:textId="77777777" w:rsidR="00324185" w:rsidRDefault="00324185" w:rsidP="00324185">
            <w:pPr>
              <w:pStyle w:val="Prrafodelista"/>
              <w:numPr>
                <w:ilvl w:val="0"/>
                <w:numId w:val="24"/>
              </w:numPr>
              <w:spacing w:after="0" w:line="240" w:lineRule="auto"/>
              <w:contextualSpacing w:val="0"/>
              <w:rPr>
                <w:rFonts w:eastAsia="Times New Roman"/>
              </w:rPr>
            </w:pPr>
            <w:proofErr w:type="spellStart"/>
            <w:r>
              <w:rPr>
                <w:rFonts w:eastAsia="Times New Roman"/>
              </w:rPr>
              <w:t>Credimuya</w:t>
            </w:r>
            <w:proofErr w:type="spellEnd"/>
            <w:r>
              <w:rPr>
                <w:rFonts w:eastAsia="Times New Roman"/>
              </w:rPr>
              <w:t>: 10 minutos</w:t>
            </w:r>
          </w:p>
          <w:p w14:paraId="1E12945C" w14:textId="1A5C975F" w:rsidR="0034489E" w:rsidRPr="00731E9B" w:rsidRDefault="0034489E" w:rsidP="0034489E">
            <w:pPr>
              <w:spacing w:before="60" w:after="60"/>
              <w:rPr>
                <w:rFonts w:ascii="Arial" w:hAnsi="Arial" w:cs="Arial"/>
                <w:sz w:val="18"/>
                <w:szCs w:val="18"/>
              </w:rPr>
            </w:pPr>
          </w:p>
        </w:tc>
        <w:tc>
          <w:tcPr>
            <w:tcW w:w="992" w:type="dxa"/>
          </w:tcPr>
          <w:p w14:paraId="49D24073" w14:textId="79E89F7E" w:rsidR="0034489E" w:rsidRPr="0071695A" w:rsidRDefault="0034489E" w:rsidP="0034489E">
            <w:pPr>
              <w:spacing w:before="60" w:after="60"/>
              <w:rPr>
                <w:rFonts w:ascii="Arial" w:hAnsi="Arial" w:cs="Arial"/>
                <w:sz w:val="18"/>
                <w:szCs w:val="18"/>
              </w:rPr>
            </w:pPr>
          </w:p>
        </w:tc>
        <w:tc>
          <w:tcPr>
            <w:tcW w:w="992" w:type="dxa"/>
          </w:tcPr>
          <w:p w14:paraId="21FF4A01" w14:textId="4D48B8DC" w:rsidR="0034489E" w:rsidRPr="0071695A" w:rsidRDefault="0034489E" w:rsidP="0034489E">
            <w:pPr>
              <w:spacing w:before="60" w:after="60"/>
              <w:rPr>
                <w:rFonts w:ascii="Arial" w:hAnsi="Arial" w:cs="Arial"/>
                <w:sz w:val="18"/>
                <w:szCs w:val="18"/>
              </w:rPr>
            </w:pPr>
          </w:p>
        </w:tc>
        <w:tc>
          <w:tcPr>
            <w:tcW w:w="6095" w:type="dxa"/>
          </w:tcPr>
          <w:p w14:paraId="5A524B52" w14:textId="77777777" w:rsidR="0034489E" w:rsidRDefault="00B604FC" w:rsidP="0034489E">
            <w:pPr>
              <w:spacing w:before="60" w:after="60"/>
              <w:rPr>
                <w:rFonts w:ascii="Arial" w:hAnsi="Arial" w:cs="Arial"/>
                <w:sz w:val="18"/>
                <w:szCs w:val="18"/>
              </w:rPr>
            </w:pPr>
            <w:r>
              <w:rPr>
                <w:rFonts w:ascii="Arial" w:hAnsi="Arial" w:cs="Arial"/>
                <w:sz w:val="18"/>
                <w:szCs w:val="18"/>
              </w:rPr>
              <w:t xml:space="preserve">Fecha: 9/10. Conforme </w:t>
            </w:r>
          </w:p>
          <w:p w14:paraId="48DFB386" w14:textId="77777777" w:rsidR="000A6191" w:rsidRDefault="000A6191" w:rsidP="0034489E">
            <w:pPr>
              <w:spacing w:before="60" w:after="60"/>
              <w:rPr>
                <w:rFonts w:ascii="Arial" w:hAnsi="Arial" w:cs="Arial"/>
                <w:sz w:val="18"/>
                <w:szCs w:val="18"/>
              </w:rPr>
            </w:pPr>
            <w:r>
              <w:rPr>
                <w:rFonts w:ascii="Arial" w:hAnsi="Arial" w:cs="Arial"/>
                <w:sz w:val="18"/>
                <w:szCs w:val="18"/>
              </w:rPr>
              <w:t xml:space="preserve">Se cumplen los tiempos de cierre esperados </w:t>
            </w:r>
          </w:p>
          <w:p w14:paraId="46DF2DD9" w14:textId="77777777" w:rsidR="000A6191" w:rsidRDefault="000A6191" w:rsidP="0034489E">
            <w:pPr>
              <w:spacing w:before="60" w:after="60"/>
              <w:rPr>
                <w:rFonts w:ascii="Arial" w:hAnsi="Arial" w:cs="Arial"/>
                <w:sz w:val="18"/>
                <w:szCs w:val="18"/>
              </w:rPr>
            </w:pPr>
          </w:p>
          <w:p w14:paraId="59C6D41D" w14:textId="3C753F26" w:rsidR="000A6191" w:rsidRPr="0071695A" w:rsidRDefault="000A6191" w:rsidP="0034489E">
            <w:pPr>
              <w:spacing w:before="60" w:after="60"/>
              <w:rPr>
                <w:rFonts w:ascii="Arial" w:hAnsi="Arial" w:cs="Arial"/>
                <w:sz w:val="18"/>
                <w:szCs w:val="18"/>
              </w:rPr>
            </w:pPr>
            <w:r>
              <w:rPr>
                <w:noProof/>
              </w:rPr>
              <w:drawing>
                <wp:inline distT="0" distB="0" distL="0" distR="0" wp14:anchorId="790464FA" wp14:editId="133D141B">
                  <wp:extent cx="3780155" cy="2311400"/>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0155" cy="2311400"/>
                          </a:xfrm>
                          <a:prstGeom prst="rect">
                            <a:avLst/>
                          </a:prstGeom>
                          <a:noFill/>
                          <a:ln>
                            <a:noFill/>
                          </a:ln>
                        </pic:spPr>
                      </pic:pic>
                    </a:graphicData>
                  </a:graphic>
                </wp:inline>
              </w:drawing>
            </w:r>
          </w:p>
        </w:tc>
      </w:tr>
      <w:tr w:rsidR="0034489E" w:rsidRPr="0071695A" w14:paraId="443F470B" w14:textId="77777777" w:rsidTr="00397F87">
        <w:trPr>
          <w:jc w:val="center"/>
        </w:trPr>
        <w:tc>
          <w:tcPr>
            <w:tcW w:w="418" w:type="dxa"/>
            <w:vAlign w:val="center"/>
          </w:tcPr>
          <w:p w14:paraId="7502A8B6" w14:textId="2C26C53B" w:rsidR="0034489E" w:rsidRPr="0071695A" w:rsidRDefault="0034489E" w:rsidP="0034489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020F31DA" w14:textId="318291F7" w:rsidR="0034489E" w:rsidRPr="00324185" w:rsidRDefault="0034489E" w:rsidP="00324185">
            <w:pPr>
              <w:jc w:val="both"/>
            </w:pPr>
          </w:p>
        </w:tc>
        <w:tc>
          <w:tcPr>
            <w:tcW w:w="992" w:type="dxa"/>
          </w:tcPr>
          <w:p w14:paraId="1BF822AF" w14:textId="2ECF3E72" w:rsidR="0034489E" w:rsidRPr="0071695A" w:rsidRDefault="0034489E" w:rsidP="0034489E">
            <w:pPr>
              <w:spacing w:before="60" w:after="60"/>
              <w:rPr>
                <w:rFonts w:ascii="Arial" w:hAnsi="Arial" w:cs="Arial"/>
                <w:sz w:val="18"/>
                <w:szCs w:val="18"/>
              </w:rPr>
            </w:pPr>
          </w:p>
        </w:tc>
        <w:tc>
          <w:tcPr>
            <w:tcW w:w="992" w:type="dxa"/>
          </w:tcPr>
          <w:p w14:paraId="01ACA831" w14:textId="07AA641C" w:rsidR="0034489E" w:rsidRPr="0071695A" w:rsidRDefault="0034489E" w:rsidP="0034489E">
            <w:pPr>
              <w:spacing w:before="60" w:after="60"/>
              <w:rPr>
                <w:rFonts w:ascii="Arial" w:hAnsi="Arial" w:cs="Arial"/>
                <w:sz w:val="18"/>
                <w:szCs w:val="18"/>
              </w:rPr>
            </w:pPr>
          </w:p>
        </w:tc>
        <w:tc>
          <w:tcPr>
            <w:tcW w:w="6095" w:type="dxa"/>
          </w:tcPr>
          <w:p w14:paraId="195746AE" w14:textId="72CAE975" w:rsidR="00456623" w:rsidRPr="00950F32" w:rsidRDefault="00456623" w:rsidP="00487CFA">
            <w:pPr>
              <w:spacing w:before="60" w:after="60"/>
              <w:rPr>
                <w:rFonts w:ascii="Arial" w:hAnsi="Arial" w:cs="Arial"/>
                <w:sz w:val="18"/>
                <w:szCs w:val="18"/>
              </w:rPr>
            </w:pPr>
          </w:p>
        </w:tc>
      </w:tr>
      <w:tr w:rsidR="0034489E" w:rsidRPr="0071695A" w14:paraId="6271DC1A" w14:textId="77777777" w:rsidTr="00645333">
        <w:trPr>
          <w:jc w:val="center"/>
        </w:trPr>
        <w:tc>
          <w:tcPr>
            <w:tcW w:w="14734" w:type="dxa"/>
            <w:gridSpan w:val="5"/>
          </w:tcPr>
          <w:p w14:paraId="7E6777F5" w14:textId="65727342" w:rsidR="0034489E" w:rsidRPr="00731E9B" w:rsidRDefault="0034489E" w:rsidP="0034489E">
            <w:pPr>
              <w:spacing w:before="60" w:after="60"/>
              <w:rPr>
                <w:rFonts w:ascii="Arial" w:hAnsi="Arial" w:cs="Arial"/>
                <w:b/>
                <w:sz w:val="18"/>
                <w:szCs w:val="18"/>
              </w:rPr>
            </w:pPr>
            <w:r w:rsidRPr="00731E9B">
              <w:rPr>
                <w:rFonts w:ascii="Arial" w:hAnsi="Arial" w:cs="Arial"/>
                <w:b/>
                <w:sz w:val="18"/>
                <w:szCs w:val="18"/>
              </w:rPr>
              <w:t>ítem 2. Usuario y contraseña</w:t>
            </w:r>
          </w:p>
        </w:tc>
      </w:tr>
      <w:tr w:rsidR="0034489E" w:rsidRPr="0071695A" w14:paraId="49672F08" w14:textId="77777777" w:rsidTr="00397F87">
        <w:trPr>
          <w:trHeight w:val="323"/>
          <w:jc w:val="center"/>
        </w:trPr>
        <w:tc>
          <w:tcPr>
            <w:tcW w:w="418" w:type="dxa"/>
          </w:tcPr>
          <w:p w14:paraId="57ECB0E5" w14:textId="4BEFD1B6" w:rsidR="0034489E" w:rsidRPr="00731E9B" w:rsidRDefault="0034489E" w:rsidP="0034489E">
            <w:pPr>
              <w:spacing w:before="60" w:after="60"/>
              <w:jc w:val="center"/>
              <w:rPr>
                <w:rFonts w:ascii="Arial" w:hAnsi="Arial" w:cs="Arial"/>
                <w:sz w:val="18"/>
                <w:szCs w:val="18"/>
              </w:rPr>
            </w:pPr>
          </w:p>
        </w:tc>
        <w:tc>
          <w:tcPr>
            <w:tcW w:w="6237" w:type="dxa"/>
            <w:vAlign w:val="center"/>
          </w:tcPr>
          <w:p w14:paraId="0908C4DF" w14:textId="77777777" w:rsidR="00324185" w:rsidRDefault="00324185" w:rsidP="00324185">
            <w:pPr>
              <w:jc w:val="both"/>
            </w:pPr>
            <w:r>
              <w:t>Modificar la ventana de aviso</w:t>
            </w:r>
            <w:r w:rsidRPr="00FA35E7">
              <w:t xml:space="preserve"> de error de conexión a base de datos</w:t>
            </w:r>
            <w:r>
              <w:t>:</w:t>
            </w:r>
          </w:p>
          <w:p w14:paraId="3075430E" w14:textId="77777777" w:rsidR="00324185" w:rsidRDefault="00324185" w:rsidP="00324185">
            <w:pPr>
              <w:pStyle w:val="Prrafodelista"/>
              <w:numPr>
                <w:ilvl w:val="0"/>
                <w:numId w:val="25"/>
              </w:numPr>
              <w:jc w:val="both"/>
            </w:pPr>
            <w:r>
              <w:lastRenderedPageBreak/>
              <w:t>Actualmente al existir un error de conexión de SG5 con la base de datos, aparece una ventana de aviso con botón para aceptar el mensaje, una vez aceptado el mensaje se cierra la ventana y vuelve a aparecer en bucle, sin opción a cerrar SG5.</w:t>
            </w:r>
          </w:p>
          <w:p w14:paraId="79AD0399" w14:textId="77777777" w:rsidR="00324185" w:rsidRDefault="00324185" w:rsidP="00324185">
            <w:pPr>
              <w:pStyle w:val="Prrafodelista"/>
              <w:numPr>
                <w:ilvl w:val="0"/>
                <w:numId w:val="25"/>
              </w:numPr>
              <w:jc w:val="both"/>
            </w:pPr>
            <w:r>
              <w:t>Se solicita que al aceptar el mensaje de error se cierre la ventana y se cierre SG5.</w:t>
            </w:r>
          </w:p>
          <w:p w14:paraId="07394F57" w14:textId="1EDAE14F" w:rsidR="00324185" w:rsidRDefault="00324185" w:rsidP="00324185">
            <w:pPr>
              <w:jc w:val="both"/>
            </w:pPr>
            <w:r w:rsidRPr="00E847B9">
              <w:rPr>
                <w:noProof/>
              </w:rPr>
              <w:drawing>
                <wp:inline distT="0" distB="0" distL="0" distR="0" wp14:anchorId="4E0257CF" wp14:editId="30DF5CD7">
                  <wp:extent cx="3134096" cy="2735580"/>
                  <wp:effectExtent l="0" t="0" r="9525" b="7620"/>
                  <wp:docPr id="443662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62868" name=""/>
                          <pic:cNvPicPr/>
                        </pic:nvPicPr>
                        <pic:blipFill>
                          <a:blip r:embed="rId6"/>
                          <a:stretch>
                            <a:fillRect/>
                          </a:stretch>
                        </pic:blipFill>
                        <pic:spPr>
                          <a:xfrm>
                            <a:off x="0" y="0"/>
                            <a:ext cx="3146111" cy="2746068"/>
                          </a:xfrm>
                          <a:prstGeom prst="rect">
                            <a:avLst/>
                          </a:prstGeom>
                        </pic:spPr>
                      </pic:pic>
                    </a:graphicData>
                  </a:graphic>
                </wp:inline>
              </w:drawing>
            </w:r>
          </w:p>
          <w:p w14:paraId="7D6FED07" w14:textId="77777777" w:rsidR="00324185" w:rsidRDefault="00324185" w:rsidP="00324185">
            <w:pPr>
              <w:pStyle w:val="Prrafodelista"/>
              <w:numPr>
                <w:ilvl w:val="0"/>
                <w:numId w:val="25"/>
              </w:numPr>
              <w:jc w:val="both"/>
            </w:pPr>
            <w:r>
              <w:t>Además, cambiar el mensaje por el siguiente: “Ha ocurrido una desconexión con la base de datos. Por favor, volver a entrar al sistema.”</w:t>
            </w:r>
          </w:p>
          <w:p w14:paraId="2E4B23B9" w14:textId="6D732745" w:rsidR="0034489E" w:rsidRPr="00487CFA" w:rsidRDefault="0034489E" w:rsidP="00487CFA">
            <w:pPr>
              <w:rPr>
                <w:rFonts w:ascii="Arial" w:hAnsi="Arial" w:cs="Arial"/>
                <w:sz w:val="18"/>
                <w:szCs w:val="18"/>
              </w:rPr>
            </w:pPr>
          </w:p>
        </w:tc>
        <w:tc>
          <w:tcPr>
            <w:tcW w:w="992" w:type="dxa"/>
          </w:tcPr>
          <w:p w14:paraId="13A64494" w14:textId="067E7FAF" w:rsidR="0034489E" w:rsidRPr="0071695A" w:rsidRDefault="0034489E" w:rsidP="0034489E">
            <w:pPr>
              <w:spacing w:before="60" w:after="60"/>
              <w:rPr>
                <w:rFonts w:ascii="Arial" w:hAnsi="Arial" w:cs="Arial"/>
                <w:sz w:val="18"/>
                <w:szCs w:val="18"/>
              </w:rPr>
            </w:pPr>
          </w:p>
        </w:tc>
        <w:tc>
          <w:tcPr>
            <w:tcW w:w="992" w:type="dxa"/>
          </w:tcPr>
          <w:p w14:paraId="6CA1A978" w14:textId="7BAF1325" w:rsidR="0034489E" w:rsidRPr="0071695A" w:rsidRDefault="0034489E" w:rsidP="0034489E">
            <w:pPr>
              <w:spacing w:before="60" w:after="60"/>
              <w:rPr>
                <w:rFonts w:ascii="Arial" w:hAnsi="Arial" w:cs="Arial"/>
                <w:sz w:val="18"/>
                <w:szCs w:val="18"/>
              </w:rPr>
            </w:pPr>
          </w:p>
        </w:tc>
        <w:tc>
          <w:tcPr>
            <w:tcW w:w="6095" w:type="dxa"/>
          </w:tcPr>
          <w:p w14:paraId="2C973A03" w14:textId="7B403E42" w:rsidR="00B604FC" w:rsidRDefault="00B604FC" w:rsidP="00487CFA">
            <w:pPr>
              <w:spacing w:before="60" w:after="60"/>
              <w:rPr>
                <w:rFonts w:ascii="Arial" w:hAnsi="Arial" w:cs="Arial"/>
                <w:sz w:val="18"/>
                <w:szCs w:val="18"/>
              </w:rPr>
            </w:pPr>
            <w:r>
              <w:rPr>
                <w:rFonts w:ascii="Arial" w:hAnsi="Arial" w:cs="Arial"/>
                <w:sz w:val="18"/>
                <w:szCs w:val="18"/>
              </w:rPr>
              <w:t>Fecha: 9/10. No conforme</w:t>
            </w:r>
          </w:p>
          <w:p w14:paraId="7CB55741" w14:textId="61AC577D" w:rsidR="00B604FC" w:rsidRDefault="00B604FC" w:rsidP="00487CFA">
            <w:pPr>
              <w:spacing w:before="60" w:after="60"/>
              <w:rPr>
                <w:rFonts w:ascii="Arial" w:hAnsi="Arial" w:cs="Arial"/>
                <w:sz w:val="18"/>
                <w:szCs w:val="18"/>
              </w:rPr>
            </w:pPr>
            <w:r>
              <w:rPr>
                <w:rFonts w:ascii="Arial" w:hAnsi="Arial" w:cs="Arial"/>
                <w:sz w:val="18"/>
                <w:szCs w:val="18"/>
              </w:rPr>
              <w:lastRenderedPageBreak/>
              <w:t xml:space="preserve">Cuando se desconecta el </w:t>
            </w:r>
            <w:bookmarkStart w:id="1" w:name="_Hlk147748620"/>
            <w:r>
              <w:rPr>
                <w:rFonts w:ascii="Arial" w:hAnsi="Arial" w:cs="Arial"/>
                <w:sz w:val="18"/>
                <w:szCs w:val="18"/>
              </w:rPr>
              <w:t>internet aparece una ventana de aviso, y al momento de aceptar el mensaje se cierra la ventana y vuelve a aparecer en bucle y no permite cerrar el SG5</w:t>
            </w:r>
          </w:p>
          <w:bookmarkEnd w:id="1"/>
          <w:p w14:paraId="6404B2F7" w14:textId="77777777" w:rsidR="00B604FC" w:rsidRDefault="00B604FC" w:rsidP="00487CFA">
            <w:pPr>
              <w:spacing w:before="60" w:after="60"/>
              <w:rPr>
                <w:rFonts w:ascii="Arial" w:hAnsi="Arial" w:cs="Arial"/>
                <w:sz w:val="18"/>
                <w:szCs w:val="18"/>
              </w:rPr>
            </w:pPr>
          </w:p>
          <w:p w14:paraId="3371F7D2" w14:textId="77777777" w:rsidR="00B604FC" w:rsidRDefault="00B604FC" w:rsidP="00487CFA">
            <w:pPr>
              <w:spacing w:before="60" w:after="60"/>
              <w:rPr>
                <w:rFonts w:ascii="Arial" w:hAnsi="Arial" w:cs="Arial"/>
                <w:sz w:val="18"/>
                <w:szCs w:val="18"/>
              </w:rPr>
            </w:pPr>
          </w:p>
          <w:p w14:paraId="4A5B78CA" w14:textId="77777777" w:rsidR="00B604FC" w:rsidRDefault="00B604FC" w:rsidP="00487CFA">
            <w:pPr>
              <w:spacing w:before="60" w:after="60"/>
              <w:rPr>
                <w:rFonts w:ascii="Arial" w:hAnsi="Arial" w:cs="Arial"/>
                <w:sz w:val="18"/>
                <w:szCs w:val="18"/>
              </w:rPr>
            </w:pPr>
          </w:p>
          <w:p w14:paraId="5089857A" w14:textId="5BC3D578" w:rsidR="00B604FC" w:rsidRDefault="00B604FC" w:rsidP="00B604FC">
            <w:pPr>
              <w:tabs>
                <w:tab w:val="left" w:pos="2291"/>
              </w:tabs>
              <w:spacing w:before="60" w:after="60"/>
              <w:rPr>
                <w:rFonts w:ascii="Arial" w:hAnsi="Arial" w:cs="Arial"/>
                <w:sz w:val="18"/>
                <w:szCs w:val="18"/>
              </w:rPr>
            </w:pPr>
            <w:r>
              <w:rPr>
                <w:rFonts w:ascii="Arial" w:hAnsi="Arial" w:cs="Arial"/>
                <w:sz w:val="18"/>
                <w:szCs w:val="18"/>
              </w:rPr>
              <w:tab/>
            </w:r>
          </w:p>
          <w:p w14:paraId="10EF5A48" w14:textId="2BA54575" w:rsidR="00B604FC" w:rsidRPr="00487CFA" w:rsidRDefault="00B604FC" w:rsidP="00487CFA">
            <w:pPr>
              <w:spacing w:before="60" w:after="60"/>
              <w:rPr>
                <w:rFonts w:ascii="Arial" w:hAnsi="Arial" w:cs="Arial"/>
                <w:sz w:val="18"/>
                <w:szCs w:val="18"/>
              </w:rPr>
            </w:pPr>
          </w:p>
        </w:tc>
      </w:tr>
    </w:tbl>
    <w:p w14:paraId="60A7FD0C" w14:textId="77777777" w:rsidR="004A00D8" w:rsidRPr="004A00D8" w:rsidRDefault="004A00D8" w:rsidP="004A00D8">
      <w:pPr>
        <w:rPr>
          <w:rFonts w:ascii="Arial" w:hAnsi="Arial" w:cs="Arial"/>
        </w:rPr>
      </w:pPr>
    </w:p>
    <w:sectPr w:rsidR="004A00D8" w:rsidRPr="004A00D8" w:rsidSect="005F4926">
      <w:pgSz w:w="16838" w:h="11906"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63B"/>
    <w:multiLevelType w:val="hybridMultilevel"/>
    <w:tmpl w:val="B52CD1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2F4CEA"/>
    <w:multiLevelType w:val="hybridMultilevel"/>
    <w:tmpl w:val="B3FAF4A8"/>
    <w:lvl w:ilvl="0" w:tplc="28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D302169"/>
    <w:multiLevelType w:val="hybridMultilevel"/>
    <w:tmpl w:val="B1E8ACBA"/>
    <w:lvl w:ilvl="0" w:tplc="280A0019">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4536BA"/>
    <w:multiLevelType w:val="hybridMultilevel"/>
    <w:tmpl w:val="32764678"/>
    <w:lvl w:ilvl="0" w:tplc="280A0001">
      <w:start w:val="5"/>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763183"/>
    <w:multiLevelType w:val="hybridMultilevel"/>
    <w:tmpl w:val="46E8BFCE"/>
    <w:lvl w:ilvl="0" w:tplc="3CB6603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9DA68DB"/>
    <w:multiLevelType w:val="hybridMultilevel"/>
    <w:tmpl w:val="444CAEB2"/>
    <w:lvl w:ilvl="0" w:tplc="5492DBF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6780F7A"/>
    <w:multiLevelType w:val="hybridMultilevel"/>
    <w:tmpl w:val="41526B7C"/>
    <w:lvl w:ilvl="0" w:tplc="0784A5B2">
      <w:start w:val="1"/>
      <w:numFmt w:val="bullet"/>
      <w:lvlText w:val=""/>
      <w:lvlJc w:val="left"/>
      <w:pPr>
        <w:ind w:left="360" w:hanging="360"/>
      </w:pPr>
      <w:rPr>
        <w:rFonts w:ascii="Symbol" w:eastAsiaTheme="minorHAnsi" w:hAnsi="Symbol" w:cstheme="minorBidi"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9C76904"/>
    <w:multiLevelType w:val="hybridMultilevel"/>
    <w:tmpl w:val="3F6EB0D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AB77ABB"/>
    <w:multiLevelType w:val="hybridMultilevel"/>
    <w:tmpl w:val="31C85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D6F3C76"/>
    <w:multiLevelType w:val="hybridMultilevel"/>
    <w:tmpl w:val="837CAA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352515B8"/>
    <w:multiLevelType w:val="hybridMultilevel"/>
    <w:tmpl w:val="11CAE6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6F4765E"/>
    <w:multiLevelType w:val="hybridMultilevel"/>
    <w:tmpl w:val="CEA88498"/>
    <w:lvl w:ilvl="0" w:tplc="F1ECAFEE">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3B7C4D11"/>
    <w:multiLevelType w:val="hybridMultilevel"/>
    <w:tmpl w:val="F94464FA"/>
    <w:lvl w:ilvl="0" w:tplc="6CBCD03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0D85689"/>
    <w:multiLevelType w:val="hybridMultilevel"/>
    <w:tmpl w:val="C368EC32"/>
    <w:lvl w:ilvl="0" w:tplc="6152E76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65160EC"/>
    <w:multiLevelType w:val="hybridMultilevel"/>
    <w:tmpl w:val="76529EA4"/>
    <w:lvl w:ilvl="0" w:tplc="0EC27F4E">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7984420"/>
    <w:multiLevelType w:val="hybridMultilevel"/>
    <w:tmpl w:val="0562DD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7FE0C90"/>
    <w:multiLevelType w:val="hybridMultilevel"/>
    <w:tmpl w:val="76B0DD7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3220292"/>
    <w:multiLevelType w:val="hybridMultilevel"/>
    <w:tmpl w:val="895E48D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A484571"/>
    <w:multiLevelType w:val="hybridMultilevel"/>
    <w:tmpl w:val="29B2FC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C2F4EF9"/>
    <w:multiLevelType w:val="hybridMultilevel"/>
    <w:tmpl w:val="FBB0470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5D846DCA"/>
    <w:multiLevelType w:val="hybridMultilevel"/>
    <w:tmpl w:val="F94464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521CE8"/>
    <w:multiLevelType w:val="hybridMultilevel"/>
    <w:tmpl w:val="5428076A"/>
    <w:lvl w:ilvl="0" w:tplc="E1D067F4">
      <w:start w:val="1"/>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73EF5DB3"/>
    <w:multiLevelType w:val="hybridMultilevel"/>
    <w:tmpl w:val="B52CD1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833500"/>
    <w:multiLevelType w:val="hybridMultilevel"/>
    <w:tmpl w:val="895E48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9B57B6"/>
    <w:multiLevelType w:val="hybridMultilevel"/>
    <w:tmpl w:val="25768B76"/>
    <w:lvl w:ilvl="0" w:tplc="FDCAC312">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16cid:durableId="1658879268">
    <w:abstractNumId w:val="6"/>
  </w:num>
  <w:num w:numId="2" w16cid:durableId="699284500">
    <w:abstractNumId w:val="3"/>
  </w:num>
  <w:num w:numId="3" w16cid:durableId="1560164737">
    <w:abstractNumId w:val="17"/>
  </w:num>
  <w:num w:numId="4" w16cid:durableId="1833065139">
    <w:abstractNumId w:val="0"/>
  </w:num>
  <w:num w:numId="5" w16cid:durableId="356349362">
    <w:abstractNumId w:val="21"/>
  </w:num>
  <w:num w:numId="6" w16cid:durableId="1872109944">
    <w:abstractNumId w:val="22"/>
  </w:num>
  <w:num w:numId="7" w16cid:durableId="1364595372">
    <w:abstractNumId w:val="24"/>
  </w:num>
  <w:num w:numId="8" w16cid:durableId="1936396636">
    <w:abstractNumId w:val="23"/>
  </w:num>
  <w:num w:numId="9" w16cid:durableId="280183998">
    <w:abstractNumId w:val="11"/>
  </w:num>
  <w:num w:numId="10" w16cid:durableId="45683845">
    <w:abstractNumId w:val="2"/>
  </w:num>
  <w:num w:numId="11" w16cid:durableId="1514295612">
    <w:abstractNumId w:val="16"/>
  </w:num>
  <w:num w:numId="12" w16cid:durableId="163208388">
    <w:abstractNumId w:val="4"/>
  </w:num>
  <w:num w:numId="13" w16cid:durableId="262539301">
    <w:abstractNumId w:val="13"/>
  </w:num>
  <w:num w:numId="14" w16cid:durableId="5451062">
    <w:abstractNumId w:val="5"/>
  </w:num>
  <w:num w:numId="15" w16cid:durableId="1721515523">
    <w:abstractNumId w:val="12"/>
  </w:num>
  <w:num w:numId="16" w16cid:durableId="2027900137">
    <w:abstractNumId w:val="1"/>
  </w:num>
  <w:num w:numId="17" w16cid:durableId="1001277744">
    <w:abstractNumId w:val="20"/>
  </w:num>
  <w:num w:numId="18" w16cid:durableId="1885214059">
    <w:abstractNumId w:val="19"/>
  </w:num>
  <w:num w:numId="19" w16cid:durableId="1757356538">
    <w:abstractNumId w:val="7"/>
  </w:num>
  <w:num w:numId="20" w16cid:durableId="717825770">
    <w:abstractNumId w:val="18"/>
  </w:num>
  <w:num w:numId="21" w16cid:durableId="68770128">
    <w:abstractNumId w:val="10"/>
  </w:num>
  <w:num w:numId="22" w16cid:durableId="283510850">
    <w:abstractNumId w:val="15"/>
  </w:num>
  <w:num w:numId="23" w16cid:durableId="1967272749">
    <w:abstractNumId w:val="14"/>
  </w:num>
  <w:num w:numId="24" w16cid:durableId="946349512">
    <w:abstractNumId w:val="9"/>
  </w:num>
  <w:num w:numId="25" w16cid:durableId="2093158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4C"/>
    <w:rsid w:val="000066E3"/>
    <w:rsid w:val="000076D0"/>
    <w:rsid w:val="00007DD0"/>
    <w:rsid w:val="00011281"/>
    <w:rsid w:val="000221E4"/>
    <w:rsid w:val="000317F4"/>
    <w:rsid w:val="000339A1"/>
    <w:rsid w:val="00034BD9"/>
    <w:rsid w:val="00036E57"/>
    <w:rsid w:val="00040F7C"/>
    <w:rsid w:val="00057685"/>
    <w:rsid w:val="000608D8"/>
    <w:rsid w:val="00061328"/>
    <w:rsid w:val="000635CA"/>
    <w:rsid w:val="0006396E"/>
    <w:rsid w:val="00073E1D"/>
    <w:rsid w:val="000A59B9"/>
    <w:rsid w:val="000A5C8A"/>
    <w:rsid w:val="000A6191"/>
    <w:rsid w:val="000B14DA"/>
    <w:rsid w:val="000B7919"/>
    <w:rsid w:val="000D14B6"/>
    <w:rsid w:val="000D5449"/>
    <w:rsid w:val="000E150A"/>
    <w:rsid w:val="000E1AC5"/>
    <w:rsid w:val="000F24A3"/>
    <w:rsid w:val="00100950"/>
    <w:rsid w:val="001065B4"/>
    <w:rsid w:val="00107CCC"/>
    <w:rsid w:val="001260F1"/>
    <w:rsid w:val="00126FCB"/>
    <w:rsid w:val="00132E74"/>
    <w:rsid w:val="001345E4"/>
    <w:rsid w:val="00143E9E"/>
    <w:rsid w:val="00167DBE"/>
    <w:rsid w:val="00175884"/>
    <w:rsid w:val="00177094"/>
    <w:rsid w:val="00177B38"/>
    <w:rsid w:val="00181B69"/>
    <w:rsid w:val="00196BB0"/>
    <w:rsid w:val="001A4576"/>
    <w:rsid w:val="001A49C4"/>
    <w:rsid w:val="001B6AAC"/>
    <w:rsid w:val="001C53E1"/>
    <w:rsid w:val="002212B3"/>
    <w:rsid w:val="00222C59"/>
    <w:rsid w:val="00226599"/>
    <w:rsid w:val="002326B9"/>
    <w:rsid w:val="00233B31"/>
    <w:rsid w:val="00236E4F"/>
    <w:rsid w:val="00242790"/>
    <w:rsid w:val="00242884"/>
    <w:rsid w:val="0025078B"/>
    <w:rsid w:val="00255158"/>
    <w:rsid w:val="00264C48"/>
    <w:rsid w:val="00281A3B"/>
    <w:rsid w:val="00290C70"/>
    <w:rsid w:val="0029380B"/>
    <w:rsid w:val="00297374"/>
    <w:rsid w:val="002A23A7"/>
    <w:rsid w:val="002A3ED3"/>
    <w:rsid w:val="002B3AA0"/>
    <w:rsid w:val="002C111D"/>
    <w:rsid w:val="002D6E13"/>
    <w:rsid w:val="002E2F57"/>
    <w:rsid w:val="00302653"/>
    <w:rsid w:val="00310A78"/>
    <w:rsid w:val="0031582D"/>
    <w:rsid w:val="00324185"/>
    <w:rsid w:val="00330EFE"/>
    <w:rsid w:val="00333230"/>
    <w:rsid w:val="0034489E"/>
    <w:rsid w:val="00363798"/>
    <w:rsid w:val="00364748"/>
    <w:rsid w:val="00365536"/>
    <w:rsid w:val="00370596"/>
    <w:rsid w:val="00384D40"/>
    <w:rsid w:val="00395782"/>
    <w:rsid w:val="00397F87"/>
    <w:rsid w:val="003A50CB"/>
    <w:rsid w:val="003B7450"/>
    <w:rsid w:val="003C5B96"/>
    <w:rsid w:val="003D6DED"/>
    <w:rsid w:val="003E5DC2"/>
    <w:rsid w:val="003F475A"/>
    <w:rsid w:val="004070E0"/>
    <w:rsid w:val="0040739B"/>
    <w:rsid w:val="00424A0F"/>
    <w:rsid w:val="00427909"/>
    <w:rsid w:val="00433CEB"/>
    <w:rsid w:val="004401F7"/>
    <w:rsid w:val="00454CD1"/>
    <w:rsid w:val="00456623"/>
    <w:rsid w:val="004610BA"/>
    <w:rsid w:val="00471702"/>
    <w:rsid w:val="00473333"/>
    <w:rsid w:val="00487CFA"/>
    <w:rsid w:val="004A00D8"/>
    <w:rsid w:val="004A4C42"/>
    <w:rsid w:val="004A7E17"/>
    <w:rsid w:val="004B1089"/>
    <w:rsid w:val="004B4CC4"/>
    <w:rsid w:val="004C16D7"/>
    <w:rsid w:val="004C75E3"/>
    <w:rsid w:val="004D77EC"/>
    <w:rsid w:val="004E5D19"/>
    <w:rsid w:val="004F7D0B"/>
    <w:rsid w:val="00516439"/>
    <w:rsid w:val="00521590"/>
    <w:rsid w:val="005278FC"/>
    <w:rsid w:val="00533FB1"/>
    <w:rsid w:val="00537264"/>
    <w:rsid w:val="00541C73"/>
    <w:rsid w:val="00557A1E"/>
    <w:rsid w:val="00557E82"/>
    <w:rsid w:val="00560A53"/>
    <w:rsid w:val="00582119"/>
    <w:rsid w:val="005876A1"/>
    <w:rsid w:val="00590837"/>
    <w:rsid w:val="00591049"/>
    <w:rsid w:val="005A07A4"/>
    <w:rsid w:val="005A12AD"/>
    <w:rsid w:val="005B05E1"/>
    <w:rsid w:val="005B4D9B"/>
    <w:rsid w:val="005D6ECD"/>
    <w:rsid w:val="005F4926"/>
    <w:rsid w:val="0061583A"/>
    <w:rsid w:val="00622B2F"/>
    <w:rsid w:val="00643222"/>
    <w:rsid w:val="00645333"/>
    <w:rsid w:val="00646335"/>
    <w:rsid w:val="00652B75"/>
    <w:rsid w:val="00656C3A"/>
    <w:rsid w:val="00661802"/>
    <w:rsid w:val="00661B6C"/>
    <w:rsid w:val="00666CEB"/>
    <w:rsid w:val="0066739F"/>
    <w:rsid w:val="0069548A"/>
    <w:rsid w:val="006B317D"/>
    <w:rsid w:val="006C49BF"/>
    <w:rsid w:val="006D5C66"/>
    <w:rsid w:val="006E30AE"/>
    <w:rsid w:val="006E534D"/>
    <w:rsid w:val="006F6524"/>
    <w:rsid w:val="0070703C"/>
    <w:rsid w:val="00712AD2"/>
    <w:rsid w:val="0071695A"/>
    <w:rsid w:val="00721272"/>
    <w:rsid w:val="00721503"/>
    <w:rsid w:val="00724E73"/>
    <w:rsid w:val="00731E9B"/>
    <w:rsid w:val="0074117B"/>
    <w:rsid w:val="00742ED8"/>
    <w:rsid w:val="00743634"/>
    <w:rsid w:val="0075574A"/>
    <w:rsid w:val="0075701B"/>
    <w:rsid w:val="007576E1"/>
    <w:rsid w:val="00763FFE"/>
    <w:rsid w:val="00767760"/>
    <w:rsid w:val="007734B8"/>
    <w:rsid w:val="00792D5B"/>
    <w:rsid w:val="007A38C5"/>
    <w:rsid w:val="007B02E5"/>
    <w:rsid w:val="007C2E41"/>
    <w:rsid w:val="007C2F31"/>
    <w:rsid w:val="007F28F4"/>
    <w:rsid w:val="007F5C9B"/>
    <w:rsid w:val="00812923"/>
    <w:rsid w:val="00815D97"/>
    <w:rsid w:val="00837866"/>
    <w:rsid w:val="00845AE7"/>
    <w:rsid w:val="008471FC"/>
    <w:rsid w:val="0085206A"/>
    <w:rsid w:val="00854247"/>
    <w:rsid w:val="008674C1"/>
    <w:rsid w:val="00885EF0"/>
    <w:rsid w:val="00886757"/>
    <w:rsid w:val="00892C35"/>
    <w:rsid w:val="00895D5C"/>
    <w:rsid w:val="00896EC8"/>
    <w:rsid w:val="008B541A"/>
    <w:rsid w:val="008B7669"/>
    <w:rsid w:val="008F6456"/>
    <w:rsid w:val="009013B0"/>
    <w:rsid w:val="00924CD7"/>
    <w:rsid w:val="0093273E"/>
    <w:rsid w:val="00950964"/>
    <w:rsid w:val="00950F32"/>
    <w:rsid w:val="00967127"/>
    <w:rsid w:val="009745C1"/>
    <w:rsid w:val="00974B6C"/>
    <w:rsid w:val="00981E23"/>
    <w:rsid w:val="00995920"/>
    <w:rsid w:val="009966B9"/>
    <w:rsid w:val="009A4C6B"/>
    <w:rsid w:val="009B1950"/>
    <w:rsid w:val="009B40E0"/>
    <w:rsid w:val="009B76D0"/>
    <w:rsid w:val="009E05A0"/>
    <w:rsid w:val="009E1CC8"/>
    <w:rsid w:val="009F3EA7"/>
    <w:rsid w:val="00A00B2A"/>
    <w:rsid w:val="00A0408F"/>
    <w:rsid w:val="00A04EB4"/>
    <w:rsid w:val="00A15123"/>
    <w:rsid w:val="00A15337"/>
    <w:rsid w:val="00A17A63"/>
    <w:rsid w:val="00A3198F"/>
    <w:rsid w:val="00A352CF"/>
    <w:rsid w:val="00A50F09"/>
    <w:rsid w:val="00A6212A"/>
    <w:rsid w:val="00A70066"/>
    <w:rsid w:val="00A761B2"/>
    <w:rsid w:val="00A77140"/>
    <w:rsid w:val="00A93FD0"/>
    <w:rsid w:val="00AA7597"/>
    <w:rsid w:val="00AB532A"/>
    <w:rsid w:val="00AC00B2"/>
    <w:rsid w:val="00AD15B7"/>
    <w:rsid w:val="00AD172C"/>
    <w:rsid w:val="00AD4DFD"/>
    <w:rsid w:val="00AF0BB5"/>
    <w:rsid w:val="00AF4334"/>
    <w:rsid w:val="00B01E84"/>
    <w:rsid w:val="00B0494A"/>
    <w:rsid w:val="00B17547"/>
    <w:rsid w:val="00B22D5A"/>
    <w:rsid w:val="00B22FB9"/>
    <w:rsid w:val="00B422F5"/>
    <w:rsid w:val="00B466B5"/>
    <w:rsid w:val="00B477F5"/>
    <w:rsid w:val="00B47C3A"/>
    <w:rsid w:val="00B55FE3"/>
    <w:rsid w:val="00B604FC"/>
    <w:rsid w:val="00B716A8"/>
    <w:rsid w:val="00B72897"/>
    <w:rsid w:val="00B729E0"/>
    <w:rsid w:val="00B762C8"/>
    <w:rsid w:val="00B80FD3"/>
    <w:rsid w:val="00B83DC2"/>
    <w:rsid w:val="00B92785"/>
    <w:rsid w:val="00BA60B6"/>
    <w:rsid w:val="00BA656C"/>
    <w:rsid w:val="00BD06DB"/>
    <w:rsid w:val="00BD45A5"/>
    <w:rsid w:val="00BE27C7"/>
    <w:rsid w:val="00BF309A"/>
    <w:rsid w:val="00C03B1E"/>
    <w:rsid w:val="00C05A62"/>
    <w:rsid w:val="00C437F9"/>
    <w:rsid w:val="00C45166"/>
    <w:rsid w:val="00C50138"/>
    <w:rsid w:val="00C5105F"/>
    <w:rsid w:val="00C511C9"/>
    <w:rsid w:val="00C6218F"/>
    <w:rsid w:val="00C75D8C"/>
    <w:rsid w:val="00C902AC"/>
    <w:rsid w:val="00C91271"/>
    <w:rsid w:val="00C9389F"/>
    <w:rsid w:val="00C95250"/>
    <w:rsid w:val="00C9721C"/>
    <w:rsid w:val="00CA51B7"/>
    <w:rsid w:val="00CA778F"/>
    <w:rsid w:val="00CB574C"/>
    <w:rsid w:val="00CE0CF0"/>
    <w:rsid w:val="00CF469B"/>
    <w:rsid w:val="00CF6C91"/>
    <w:rsid w:val="00D03F55"/>
    <w:rsid w:val="00D179BE"/>
    <w:rsid w:val="00D237E3"/>
    <w:rsid w:val="00D31420"/>
    <w:rsid w:val="00D561DD"/>
    <w:rsid w:val="00D705FA"/>
    <w:rsid w:val="00D71B41"/>
    <w:rsid w:val="00D74E3F"/>
    <w:rsid w:val="00D76D09"/>
    <w:rsid w:val="00DB07A1"/>
    <w:rsid w:val="00DB1970"/>
    <w:rsid w:val="00DB4C0B"/>
    <w:rsid w:val="00DB6CD8"/>
    <w:rsid w:val="00DC05CA"/>
    <w:rsid w:val="00DD1626"/>
    <w:rsid w:val="00DE3EB3"/>
    <w:rsid w:val="00E11E03"/>
    <w:rsid w:val="00E13491"/>
    <w:rsid w:val="00E154F5"/>
    <w:rsid w:val="00E256A4"/>
    <w:rsid w:val="00E3212A"/>
    <w:rsid w:val="00E424C6"/>
    <w:rsid w:val="00E45EA4"/>
    <w:rsid w:val="00E656CB"/>
    <w:rsid w:val="00E67976"/>
    <w:rsid w:val="00E76E47"/>
    <w:rsid w:val="00E8085B"/>
    <w:rsid w:val="00E960EA"/>
    <w:rsid w:val="00EA14D7"/>
    <w:rsid w:val="00EA3581"/>
    <w:rsid w:val="00EA40AA"/>
    <w:rsid w:val="00EB5E4E"/>
    <w:rsid w:val="00EC5EB1"/>
    <w:rsid w:val="00ED02B2"/>
    <w:rsid w:val="00ED4C12"/>
    <w:rsid w:val="00EF0CB8"/>
    <w:rsid w:val="00F12C63"/>
    <w:rsid w:val="00F15869"/>
    <w:rsid w:val="00F3670B"/>
    <w:rsid w:val="00F46FD0"/>
    <w:rsid w:val="00F5168D"/>
    <w:rsid w:val="00F51D45"/>
    <w:rsid w:val="00F67759"/>
    <w:rsid w:val="00F7489F"/>
    <w:rsid w:val="00FA0E8B"/>
    <w:rsid w:val="00FA7543"/>
    <w:rsid w:val="00FE51D2"/>
    <w:rsid w:val="00FF0F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6DF5"/>
  <w15:chartTrackingRefBased/>
  <w15:docId w15:val="{650A84E6-EF70-47D1-A589-ACDE2759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4C"/>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5250"/>
    <w:pPr>
      <w:spacing w:after="160" w:line="259" w:lineRule="auto"/>
      <w:ind w:left="720"/>
      <w:contextualSpacing/>
    </w:pPr>
    <w:rPr>
      <w:rFonts w:asciiTheme="minorHAnsi" w:eastAsiaTheme="minorHAnsi" w:hAnsiTheme="minorHAnsi" w:cstheme="minorBidi"/>
      <w:sz w:val="22"/>
      <w:szCs w:val="22"/>
    </w:rPr>
  </w:style>
  <w:style w:type="table" w:styleId="Tablaconcuadrcula">
    <w:name w:val="Table Grid"/>
    <w:basedOn w:val="Tablanormal"/>
    <w:uiPriority w:val="39"/>
    <w:rsid w:val="004E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0138"/>
    <w:rPr>
      <w:color w:val="0563C1" w:themeColor="hyperlink"/>
      <w:u w:val="single"/>
    </w:rPr>
  </w:style>
  <w:style w:type="character" w:styleId="Mencinsinresolver">
    <w:name w:val="Unresolved Mention"/>
    <w:basedOn w:val="Fuentedeprrafopredeter"/>
    <w:uiPriority w:val="99"/>
    <w:semiHidden/>
    <w:unhideWhenUsed/>
    <w:rsid w:val="00C5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259</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dc:creator>
  <cp:keywords/>
  <dc:description/>
  <cp:lastModifiedBy>Diego Valderrama Pumallihua</cp:lastModifiedBy>
  <cp:revision>4</cp:revision>
  <dcterms:created xsi:type="dcterms:W3CDTF">2023-10-04T22:59:00Z</dcterms:created>
  <dcterms:modified xsi:type="dcterms:W3CDTF">2023-10-09T19:38:00Z</dcterms:modified>
</cp:coreProperties>
</file>